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D" w:rsidRDefault="005D673D" w:rsidP="00797B35">
      <w:pPr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  <w:r w:rsidRPr="005D673D">
        <w:rPr>
          <w:rFonts w:ascii="標楷體" w:eastAsia="標楷體" w:hAnsi="標楷體" w:hint="eastAsia"/>
          <w:b/>
          <w:sz w:val="32"/>
          <w:szCs w:val="32"/>
        </w:rPr>
        <w:t xml:space="preserve">原住民族教育法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5D673D">
        <w:rPr>
          <w:rFonts w:ascii="標楷體" w:eastAsia="標楷體" w:hAnsi="標楷體" w:hint="eastAsia"/>
          <w:b/>
          <w:sz w:val="28"/>
          <w:szCs w:val="28"/>
        </w:rPr>
        <w:t>( 民國 93 年 09 月 01 日修正)</w:t>
      </w:r>
    </w:p>
    <w:p w:rsidR="005D673D" w:rsidRDefault="005D673D" w:rsidP="00797B35">
      <w:pPr>
        <w:spacing w:line="300" w:lineRule="exact"/>
        <w:rPr>
          <w:rFonts w:ascii="標楷體" w:eastAsia="標楷體" w:hAnsi="標楷體" w:hint="eastAsia"/>
          <w:color w:val="000000"/>
          <w:sz w:val="30"/>
          <w:szCs w:val="30"/>
        </w:rPr>
      </w:pPr>
      <w:bookmarkStart w:id="0" w:name="_GoBack"/>
      <w:bookmarkEnd w:id="0"/>
    </w:p>
    <w:p w:rsidR="001C44F2" w:rsidRDefault="00797B35" w:rsidP="00797B35">
      <w:pPr>
        <w:spacing w:line="300" w:lineRule="exact"/>
      </w:pPr>
      <w:r>
        <w:rPr>
          <w:rFonts w:ascii="標楷體" w:eastAsia="標楷體" w:hAnsi="標楷體" w:hint="eastAsia"/>
          <w:color w:val="000000"/>
          <w:sz w:val="30"/>
          <w:szCs w:val="30"/>
        </w:rPr>
        <w:t>第一章　總則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第一條　根據憲法增修條文第十條之規定，政府應依原住民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之民族意願，保障原住民之民族教育權，以發展原住民之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民族教育文化，特制定本法。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本法未規定者，適用其他相關法律之規定。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第二條　原住民為原住民族教育之主體，政府應本於多元、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平等、自主、尊重之精神，推展原住民族教育。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原住民族教育應以維護民族尊嚴、延續民族命脈、增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進民族福祉、促進族群共榮為目的。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第三條　本法所稱主管教育行政機關：在中央為教育部；在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直轄市為直轄市政府；在縣（市）為縣（市）政府。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本法所稱原住民族主管機關：在中央為行政院原住民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族委員會；在直轄市為直轄市政府；在縣（市）為縣（市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）政府。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原住民族之一般教育，由主管教育行政機關規劃辦理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；原住民族之民族教育，由原住民族主管機關規劃辦理，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必要時，應會同主管教育行政機關為之。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中央主管教育行政機關應設置原住民族一般教育專責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單位。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第四條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本法用詞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定義如下：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一、原住民族教育：為原住民族之一般教育及民族教育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之統稱。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二、一般教育：指依原住民學生教育需要，對原住民學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生所實施之一般性質教育。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三、民族教育：指依原住民族文化特性，對原住民學生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所實施之傳統民族文化教育。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四、原住民族學校：指為原住民族需要所設立，重視傳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統民族文化教育之學校。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五、原住民教育班：指為原住民學生教育需要，於一般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學校中開設之班級。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六、原住民重點學校：指原住民學生達一定人數或比例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之中小學；其人數或比例於本法施行細則定之。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七、原住民族教育師資：指於原住民族學校、原住民教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育班或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原住民重點學校擔任原住民族教育課程教學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之師資。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八、部落社區教育：指提供原住民族終身學習課程，促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進原住民族文化之創新，培育部落社區發展人才及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　現代化公民所實施之教育。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第五條　各級政府應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積極扶助之措施，確保原住民接受各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級各類教育之機會均等，並建立符合原住民族需求之教育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體系。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第六條　中央原住民族主管機關應設立民族教育審議委員會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，負責諮詢、審議民族教育政策事項。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前項委員會由教師、家長、專家學者組成，其中具原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 xml:space="preserve">　住民身分者，不得少於二分之一，並應兼顧族群比例；其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設置辦法，由中央原住民族主管機關會同中央主管教育行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政機關定之。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中央民族教育審議委員會應與地方政府定期辦理聯繫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會報。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第七條　直轄市、縣（市）主管機關得視需要，設立直轄市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、縣（市）民族教育審議委員會，負責諮詢、審議地方民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族教育事項。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前項委員會成員中具原住民身分者，不得少於二分之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；其設置規定，由直轄市、縣（市）主管機關定之。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第八條　各級政府得視需要，寬列原住民重點學校員額編制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，於徵得設籍於該學區年滿二十歲居民之多數同意，得合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併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設立學校或實施合併教學。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第九條　中央政府應寬列預算，專款辦理原住民族教育；其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比率合計不得少於中央主管教育行政機關預算總額百分之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．二。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各級政府應鼓勵國內外組織、團體及個人捐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資興助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住民族教育。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第二章　就學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第十條　原住民族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地區應普設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公立幼稚園，提供原住民幼兒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入學機會。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原住民幼兒有就讀公立幼稚園之優先權。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政府對於就讀公私立幼稚園之原住民幼兒，視實際需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要補助其學費；其補助辦法，由中央主管教育行政機關會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同中央原住民族主管機關定之。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中央社政主管機關，對於原住民幼兒之托育服務，應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比照前三項規定辦理。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第十一條　各級政府得視需要設立各級原住民族學校或原住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民教育班，以利就學，並維護其文化。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第十二條　高級中等以下學校得辦理原住民學生住宿，由生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活輔導人員管理之；其住宿及伙食費用，由中央政府編列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預算全額補助。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第十三條　高級中等以下學校應主動發掘原住民學生特殊潛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能，並依其性向、專長，輔導其適性發展。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前項所需輔導經費，由中央政府編列預算酌予補助。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第十四條　高級中等以下學校於原住民學生就讀時，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均應實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施民族教育；其原住民學生達一定人數或比例時，應設立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民族教育資源教室，進行民族教育及一般課業輔導。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前項人數或比例，由中央原住民族主管機關會同中央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主管教育行政機關公告之。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第十五條　直轄市、縣（市）主管機關應擇定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所以上學校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，設立民族教育資源中心，支援轄區內或鄰近地區各級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般學校之民族教育。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第十六條　高級中等以上學校，應保障原住民學生入學及就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學機會，必要時，得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額外保障辦理；公費留學並應提供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名額，保障培育原住民之人才；其辦法，由中央主管教育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 xml:space="preserve">　行政機關定之。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第十七條　為發展原住民之民族學術，培育原住民高等人才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及培養原住民族教育師資，以促進原住民於政治、經濟、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教育、文化、社會等各方面之發展，政府應鼓勵大學設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關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院、系、所、中心。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前項大學院、系、所、中心辦理與原住民教育相關事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項，中央原住民族主管機關得編列預算酌予補助。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第十八條　大專校院之原住民學生達一定人數或比例者，各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級政府應鼓勵設置原住民族學生資源中心，以輔導其生活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及學業；其人數或比例，由中央原住民族主管機關會同中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央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主管教育行政機關公告之。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前項所需經費，由中央政府編列預算酌予補助。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第十九條　各級政府對於原住民學生就讀高級中等學校，應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補助其助學金，就讀專科以上學校，應減免其學雜費；其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補助、減免及其他應遵行事項之辦法，由各該主管教育行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政機關定之。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各級政府對於原住民學生應提供教育獎助，並採取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適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當優惠措施，以輔導其就學。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各大專校院應就其學雜費收入所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提撥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之學生就學獎助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經費，優先協助清寒原住民學生。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第三章　課程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第二十條　各級各類學校相關課程及教材，應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多元文化觀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點，並納入原住民各族歷史文化及價值觀，以增進族群間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之瞭解及尊重。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第二十一條　各級政府對學前教育及國民教育階段之原住民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學生，應提供學習其族語、歷史及文化之機會。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第二十二條　各級各類學校有關民族教育之課程發展及教材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選編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，應尊重原住民之意見，並邀請具原住民身分之代表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參與規劃設計。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原住民族中、小學及原住民重點學校之民族教育教材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，由直轄市、縣（市）民族教育審議委員會依地方需要審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議之。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第四章　師資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第二十三條　為保障原住民族教育師資之來源，各師資培育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之大學招生，應保留一定名額予原住民學生，並得依地方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政府之原住民族教育師資需求，提供公費名額或設師資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培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育專班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第二十四條　原住民族教育師資應修習原住民族文化或多元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文化教育課程，以增進教學之專業能力；其課程、學分、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研習時數及其他應遵行事項之辦法，由中央原住民族主管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機關會同中央主管教育行政機關定之。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擔任族語教學之師資，應通過族語能力認證；其認證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辦法，由中央原住民族主管機關定之。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第二十五條　原住民族中、小學、原住民教育班及原住民重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點學校之專任教師甄選，應優先聘任原住民各族教師。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原住民族中、小學及原住民重點學校主任、校長，應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 xml:space="preserve">　優先遴選原住民各族群中已具主任、校長資格者擔任。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前二項教師、主任、校長之聘任或遴選辦法，由中央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主管教育行政機關會同中央原住民族主管機關定之。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第二十六條　各級各類學校為實施原住民族語言、文化及藝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能有關之支援教學，得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遴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聘原住民族耆老或具相關專長人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士；其認證辦法，由中央原住民族主管機關定之。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第二十七條　中央原住民族主管機關為提升原住民族教育師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資之專業能力，得辦理民族教育研習工作。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第五章　社會教育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第二十八條　地方政府得設立或輔導民間設立原住民族推廣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教育機構，提供原住民下列教育：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一、識字教育。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二、各級學校補習或進修教育。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三、民族技藝、特殊技能或職業訓練。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四、家庭教育。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五、語言文化教育。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六、部落社區教育。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七、人權教育。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八、婦女教育。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九、其他成人教育。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前項第一款及第二款教育之費用，由中央政府全額補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助，其他各款視需要補助之。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第二十九條　為設置原住民族專屬頻道及經營文化傳播媒體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事業，以傳承原住民族文化教育，中央原住民族主管機關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應編列經費及接受私人或法人團體之捐助，成立財團法人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原住民族文化事業基金會；其董事、監察人之人數，原住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民各族代表不得少於三分之一。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前項基金會成立前，中央原住民族主管機關於會商目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的事業主管機關後，得指定公共電視、教育廣播電臺及有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線廣播電視系統經營者提供時段或頻道，播送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原住民族節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目。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中央原住民族主管機關應於電腦網路中設置專屬網站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第一項基金會之組織，另以法律定之。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第三十條　中央政府應視需要設置行政法人原住民族文化中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心或博物館，必要時，得以既有收藏原住民族文物之博物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館辦理改制；其組織，另以法律定之。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從事前項事務之相關人員，應熟悉原住民族語言文化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，並應優先進用具有原住民身分之相關專業人員。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第三十一條　各級各類學校及社會教育文化機構應依據原住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民族需要，結合公、私立機構及社會團體，提供原住民社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會教育及文化活動機會，並加強其家庭教育。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第六章　研究、評鑑、獎勵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第三十二條　各級政府得設民族教育研究發展機構或委託相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關學校、學術機構、團體，從事民族教育課程、教材及教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學之實驗、研究及評鑑、研習以及其他有關原住民族教育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 xml:space="preserve">　發展事項。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　　原住民族教育之各項實驗、研究及評鑑，其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規劃與執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行，應有多數比例之具有原住民身分代表參與。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第三十三條　各級政府對於從事民族教育之學校、機構、團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體及人員，其成效優良者，應予獎助。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第七章　附則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第三十四條　本法施行細則，由中央主管教育行政機關會同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 xml:space="preserve">　中央原住民族主管機關定之。</w:t>
      </w:r>
      <w:r>
        <w:rPr>
          <w:rFonts w:ascii="標楷體" w:eastAsia="標楷體" w:hAnsi="標楷體" w:hint="eastAsia"/>
          <w:color w:val="000000"/>
          <w:sz w:val="30"/>
          <w:szCs w:val="30"/>
        </w:rPr>
        <w:br/>
        <w:t>第三十五條　本法自公布日施行。</w:t>
      </w:r>
    </w:p>
    <w:sectPr w:rsidR="001C44F2" w:rsidSect="00797B3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3D" w:rsidRDefault="005D673D" w:rsidP="005D673D">
      <w:r>
        <w:separator/>
      </w:r>
    </w:p>
  </w:endnote>
  <w:endnote w:type="continuationSeparator" w:id="0">
    <w:p w:rsidR="005D673D" w:rsidRDefault="005D673D" w:rsidP="005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3D" w:rsidRDefault="005D673D" w:rsidP="005D673D">
      <w:r>
        <w:separator/>
      </w:r>
    </w:p>
  </w:footnote>
  <w:footnote w:type="continuationSeparator" w:id="0">
    <w:p w:rsidR="005D673D" w:rsidRDefault="005D673D" w:rsidP="005D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35"/>
    <w:rsid w:val="001C44F2"/>
    <w:rsid w:val="005D673D"/>
    <w:rsid w:val="007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3516</Characters>
  <Application>Microsoft Office Word</Application>
  <DocSecurity>4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savon</cp:lastModifiedBy>
  <cp:revision>2</cp:revision>
  <dcterms:created xsi:type="dcterms:W3CDTF">2012-08-13T16:30:00Z</dcterms:created>
  <dcterms:modified xsi:type="dcterms:W3CDTF">2012-08-13T16:30:00Z</dcterms:modified>
</cp:coreProperties>
</file>