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A" w:rsidRDefault="00322DDA" w:rsidP="00322DDA">
      <w:pPr>
        <w:jc w:val="center"/>
        <w:rPr>
          <w:rFonts w:ascii="標楷體" w:eastAsia="標楷體" w:hAnsi="標楷體" w:hint="eastAsia"/>
          <w:b/>
          <w:kern w:val="0"/>
          <w:sz w:val="40"/>
          <w:szCs w:val="40"/>
        </w:rPr>
      </w:pPr>
      <w:bookmarkStart w:id="0" w:name="_GoBack"/>
      <w:r w:rsidRPr="00931FF9">
        <w:rPr>
          <w:rFonts w:ascii="標楷體" w:eastAsia="標楷體" w:hAnsi="標楷體" w:hint="eastAsia"/>
          <w:b/>
          <w:kern w:val="0"/>
          <w:sz w:val="40"/>
          <w:szCs w:val="40"/>
        </w:rPr>
        <w:t>提升國民中小學暨幼兒園本土語言教學成效實施計畫</w:t>
      </w:r>
    </w:p>
    <w:bookmarkEnd w:id="0"/>
    <w:p w:rsidR="00322DDA" w:rsidRPr="00931FF9" w:rsidRDefault="00322DDA" w:rsidP="00322DDA">
      <w:pPr>
        <w:jc w:val="center"/>
        <w:rPr>
          <w:rFonts w:ascii="標楷體" w:eastAsia="標楷體" w:hAnsi="標楷體"/>
          <w:b/>
          <w:kern w:val="0"/>
          <w:sz w:val="40"/>
          <w:szCs w:val="40"/>
        </w:rPr>
      </w:pPr>
      <w:r>
        <w:rPr>
          <w:rFonts w:ascii="標楷體" w:eastAsia="標楷體" w:hAnsi="標楷體" w:hint="eastAsia"/>
          <w:b/>
          <w:kern w:val="0"/>
          <w:sz w:val="40"/>
          <w:szCs w:val="40"/>
        </w:rPr>
        <w:t>(草案)</w:t>
      </w:r>
    </w:p>
    <w:p w:rsidR="00322DDA" w:rsidRPr="008B2E3D" w:rsidRDefault="00322DDA" w:rsidP="00322DDA">
      <w:pPr>
        <w:pStyle w:val="a4"/>
        <w:numPr>
          <w:ilvl w:val="0"/>
          <w:numId w:val="1"/>
        </w:numPr>
        <w:snapToGrid w:val="0"/>
        <w:spacing w:beforeLines="50" w:before="180"/>
        <w:ind w:leftChars="0" w:left="756" w:hangingChars="236" w:hanging="756"/>
        <w:rPr>
          <w:rFonts w:ascii="標楷體" w:eastAsia="標楷體" w:hAnsi="標楷體"/>
          <w:b/>
          <w:sz w:val="32"/>
          <w:szCs w:val="32"/>
        </w:rPr>
      </w:pPr>
      <w:r w:rsidRPr="008B2E3D">
        <w:rPr>
          <w:rFonts w:ascii="標楷體" w:eastAsia="標楷體" w:hAnsi="標楷體" w:hint="eastAsia"/>
          <w:b/>
          <w:sz w:val="32"/>
          <w:szCs w:val="32"/>
        </w:rPr>
        <w:t>計畫緣起</w:t>
      </w:r>
    </w:p>
    <w:p w:rsidR="00322DDA" w:rsidRPr="008B2E3D" w:rsidRDefault="00322DDA" w:rsidP="00322DDA">
      <w:pPr>
        <w:pStyle w:val="a4"/>
        <w:spacing w:line="480" w:lineRule="exact"/>
        <w:ind w:leftChars="0" w:left="482" w:firstLineChars="200" w:firstLine="640"/>
        <w:jc w:val="both"/>
        <w:rPr>
          <w:rFonts w:ascii="標楷體" w:eastAsia="標楷體" w:hAnsi="標楷體"/>
          <w:sz w:val="32"/>
          <w:szCs w:val="32"/>
        </w:rPr>
      </w:pPr>
      <w:r w:rsidRPr="008B2E3D">
        <w:rPr>
          <w:rFonts w:ascii="標楷體" w:eastAsia="標楷體" w:hAnsi="標楷體" w:hint="eastAsia"/>
          <w:bCs/>
          <w:sz w:val="32"/>
          <w:szCs w:val="32"/>
        </w:rPr>
        <w:t>本土語言原稱鄉土語言，自</w:t>
      </w:r>
      <w:r w:rsidRPr="008B2E3D">
        <w:rPr>
          <w:rFonts w:ascii="標楷體" w:eastAsia="標楷體" w:hAnsi="標楷體"/>
          <w:bCs/>
          <w:sz w:val="32"/>
          <w:szCs w:val="32"/>
        </w:rPr>
        <w:t>82</w:t>
      </w:r>
      <w:r w:rsidRPr="008B2E3D">
        <w:rPr>
          <w:rFonts w:ascii="標楷體" w:eastAsia="標楷體" w:hAnsi="標楷體" w:hint="eastAsia"/>
          <w:bCs/>
          <w:sz w:val="32"/>
          <w:szCs w:val="32"/>
        </w:rPr>
        <w:t>年修訂發布實施的國民小學課程標準增列「鄉土教學活動」起納入正式課程，</w:t>
      </w:r>
      <w:r w:rsidRPr="008B2E3D">
        <w:rPr>
          <w:rFonts w:ascii="標楷體" w:eastAsia="標楷體" w:hAnsi="標楷體"/>
          <w:sz w:val="32"/>
          <w:szCs w:val="32"/>
        </w:rPr>
        <w:t xml:space="preserve"> 90</w:t>
      </w:r>
      <w:r w:rsidRPr="008B2E3D">
        <w:rPr>
          <w:rFonts w:ascii="標楷體" w:eastAsia="標楷體" w:hAnsi="標楷體" w:hint="eastAsia"/>
          <w:sz w:val="32"/>
          <w:szCs w:val="32"/>
        </w:rPr>
        <w:t>學年度起依照</w:t>
      </w:r>
      <w:r w:rsidRPr="008B2E3D">
        <w:rPr>
          <w:rFonts w:ascii="標楷體" w:eastAsia="標楷體" w:hAnsi="標楷體" w:hint="eastAsia"/>
          <w:bCs/>
          <w:sz w:val="32"/>
          <w:szCs w:val="32"/>
        </w:rPr>
        <w:t>國民中小學九年一貫課程綱要規定，國小一至六年級學生，必須就閩南語、客家語、原住民族語等三種本土語言任選一種修習。國中部分，則依學生意願自由選習。</w:t>
      </w:r>
      <w:r w:rsidRPr="008B2E3D">
        <w:rPr>
          <w:rFonts w:ascii="標楷體" w:eastAsia="標楷體" w:hAnsi="標楷體"/>
          <w:bCs/>
          <w:sz w:val="32"/>
          <w:szCs w:val="32"/>
        </w:rPr>
        <w:t>(97</w:t>
      </w:r>
      <w:r w:rsidRPr="008B2E3D">
        <w:rPr>
          <w:rFonts w:ascii="標楷體" w:eastAsia="標楷體" w:hAnsi="標楷體" w:hint="eastAsia"/>
          <w:bCs/>
          <w:sz w:val="32"/>
          <w:szCs w:val="32"/>
        </w:rPr>
        <w:t>年修訂《國民中小學九年一貫課程綱要》時，己將「鄉土」一詞改為「本土」</w:t>
      </w:r>
      <w:r w:rsidRPr="008B2E3D">
        <w:rPr>
          <w:rFonts w:ascii="標楷體" w:eastAsia="標楷體" w:hAnsi="標楷體"/>
          <w:bCs/>
          <w:sz w:val="32"/>
          <w:szCs w:val="32"/>
        </w:rPr>
        <w:t>)</w:t>
      </w:r>
    </w:p>
    <w:p w:rsidR="00322DDA" w:rsidRPr="008B2E3D" w:rsidRDefault="00322DDA" w:rsidP="00322DDA">
      <w:pPr>
        <w:pStyle w:val="a4"/>
        <w:spacing w:beforeLines="50" w:before="180" w:line="480" w:lineRule="exact"/>
        <w:ind w:leftChars="0" w:left="482" w:firstLineChars="200" w:firstLine="640"/>
        <w:jc w:val="both"/>
        <w:rPr>
          <w:rFonts w:ascii="標楷體" w:eastAsia="標楷體" w:hAnsi="標楷體"/>
          <w:bCs/>
          <w:sz w:val="32"/>
          <w:szCs w:val="32"/>
        </w:rPr>
      </w:pPr>
      <w:r w:rsidRPr="008B2E3D">
        <w:rPr>
          <w:rFonts w:ascii="標楷體" w:eastAsia="標楷體" w:hAnsi="標楷體" w:hint="eastAsia"/>
          <w:bCs/>
          <w:sz w:val="32"/>
          <w:szCs w:val="32"/>
        </w:rPr>
        <w:t>本土語言課程師資分為現職教師以及教學支援工作人員</w:t>
      </w:r>
      <w:r w:rsidRPr="008B2E3D">
        <w:rPr>
          <w:rFonts w:ascii="標楷體" w:eastAsia="標楷體" w:hAnsi="標楷體"/>
          <w:bCs/>
          <w:sz w:val="32"/>
          <w:szCs w:val="32"/>
        </w:rPr>
        <w:t>2</w:t>
      </w:r>
      <w:r w:rsidRPr="008B2E3D">
        <w:rPr>
          <w:rFonts w:ascii="標楷體" w:eastAsia="標楷體" w:hAnsi="標楷體" w:hint="eastAsia"/>
          <w:bCs/>
          <w:sz w:val="32"/>
          <w:szCs w:val="32"/>
        </w:rPr>
        <w:t>類。現職教師需通過本土語言進階研習始得擔任本土語言教學；教學支援人員需取得任教語言能力證明，並接受教學專業培訓合格，始具有受聘資格。如何提升其教學品質，培養學生對本土語言的興趣、能力，進而內蘊為本土文化之傳承，實為刻不容緩之事。</w:t>
      </w:r>
    </w:p>
    <w:p w:rsidR="00322DDA" w:rsidRPr="008B2E3D" w:rsidRDefault="00322DDA" w:rsidP="00322DDA">
      <w:pPr>
        <w:pStyle w:val="a4"/>
        <w:spacing w:beforeLines="50" w:before="180" w:line="480" w:lineRule="exact"/>
        <w:ind w:leftChars="0" w:left="482" w:firstLineChars="200" w:firstLine="640"/>
        <w:jc w:val="both"/>
        <w:rPr>
          <w:rFonts w:ascii="標楷體" w:eastAsia="標楷體" w:hAnsi="標楷體"/>
          <w:bCs/>
          <w:sz w:val="32"/>
          <w:szCs w:val="32"/>
        </w:rPr>
      </w:pPr>
      <w:r w:rsidRPr="008B2E3D">
        <w:rPr>
          <w:rFonts w:ascii="標楷體" w:eastAsia="標楷體" w:hAnsi="標楷體" w:hint="eastAsia"/>
          <w:bCs/>
          <w:sz w:val="32"/>
          <w:szCs w:val="32"/>
        </w:rPr>
        <w:t>基於尊重本土語言多元特質，國民中小學九年一貫課程實施後，並未將本土語言教材列入《國民小學及國民中學教科圖書審定辦法》之審定範圍，惟民間出版之教科書品質屢受到社會各界的關注，教育部爰委由國立編譯館</w:t>
      </w:r>
      <w:r w:rsidRPr="008B2E3D">
        <w:rPr>
          <w:rFonts w:ascii="標楷體" w:eastAsia="標楷體" w:hAnsi="標楷體"/>
          <w:bCs/>
          <w:sz w:val="32"/>
          <w:szCs w:val="32"/>
        </w:rPr>
        <w:t>(</w:t>
      </w:r>
      <w:r w:rsidRPr="008B2E3D">
        <w:rPr>
          <w:rFonts w:ascii="標楷體" w:eastAsia="標楷體" w:hAnsi="標楷體" w:hint="eastAsia"/>
          <w:bCs/>
          <w:sz w:val="32"/>
          <w:szCs w:val="32"/>
        </w:rPr>
        <w:t>現為國家教育研究院</w:t>
      </w:r>
      <w:r w:rsidRPr="008B2E3D">
        <w:rPr>
          <w:rFonts w:ascii="標楷體" w:eastAsia="標楷體" w:hAnsi="標楷體"/>
          <w:bCs/>
          <w:sz w:val="32"/>
          <w:szCs w:val="32"/>
        </w:rPr>
        <w:t xml:space="preserve">) </w:t>
      </w:r>
      <w:r w:rsidRPr="008B2E3D">
        <w:rPr>
          <w:rFonts w:ascii="標楷體" w:eastAsia="標楷體" w:hAnsi="標楷體" w:hint="eastAsia"/>
          <w:bCs/>
          <w:sz w:val="32"/>
          <w:szCs w:val="32"/>
        </w:rPr>
        <w:t>於</w:t>
      </w:r>
      <w:r w:rsidRPr="008B2E3D">
        <w:rPr>
          <w:rFonts w:ascii="標楷體" w:eastAsia="標楷體" w:hAnsi="標楷體"/>
          <w:bCs/>
          <w:sz w:val="32"/>
          <w:szCs w:val="32"/>
        </w:rPr>
        <w:t>92</w:t>
      </w:r>
      <w:r w:rsidRPr="008B2E3D">
        <w:rPr>
          <w:rFonts w:ascii="標楷體" w:eastAsia="標楷體" w:hAnsi="標楷體" w:hint="eastAsia"/>
          <w:bCs/>
          <w:sz w:val="32"/>
          <w:szCs w:val="32"/>
        </w:rPr>
        <w:t>年成立「鄉土語言教科書評鑑小組」，完成各版本教材評鑑，並於隔年完成評鑑總報告書，將全文上網公告，提供學校作為選用教科書之參考。</w:t>
      </w:r>
      <w:r w:rsidRPr="008B2E3D">
        <w:rPr>
          <w:rFonts w:ascii="標楷體" w:eastAsia="標楷體" w:hAnsi="標楷體"/>
          <w:bCs/>
          <w:sz w:val="32"/>
          <w:szCs w:val="32"/>
        </w:rPr>
        <w:t>94</w:t>
      </w:r>
      <w:r w:rsidRPr="008B2E3D">
        <w:rPr>
          <w:rFonts w:ascii="標楷體" w:eastAsia="標楷體" w:hAnsi="標楷體" w:hint="eastAsia"/>
          <w:bCs/>
          <w:sz w:val="32"/>
          <w:szCs w:val="32"/>
        </w:rPr>
        <w:t>年教育部再次委託國立編譯館辦理「本土語言教科書初階審查」，經審查通過者，由教育部函請各直轄市、縣</w:t>
      </w:r>
      <w:r w:rsidRPr="008B2E3D">
        <w:rPr>
          <w:rFonts w:ascii="標楷體" w:eastAsia="標楷體" w:hAnsi="標楷體"/>
          <w:bCs/>
          <w:sz w:val="32"/>
          <w:szCs w:val="32"/>
        </w:rPr>
        <w:t>(</w:t>
      </w:r>
      <w:r w:rsidRPr="008B2E3D">
        <w:rPr>
          <w:rFonts w:ascii="標楷體" w:eastAsia="標楷體" w:hAnsi="標楷體" w:hint="eastAsia"/>
          <w:bCs/>
          <w:sz w:val="32"/>
          <w:szCs w:val="32"/>
        </w:rPr>
        <w:t>市</w:t>
      </w:r>
      <w:r w:rsidRPr="008B2E3D">
        <w:rPr>
          <w:rFonts w:ascii="標楷體" w:eastAsia="標楷體" w:hAnsi="標楷體"/>
          <w:bCs/>
          <w:sz w:val="32"/>
          <w:szCs w:val="32"/>
        </w:rPr>
        <w:t>)</w:t>
      </w:r>
      <w:r w:rsidRPr="008B2E3D">
        <w:rPr>
          <w:rFonts w:ascii="標楷體" w:eastAsia="標楷體" w:hAnsi="標楷體" w:hint="eastAsia"/>
          <w:bCs/>
          <w:sz w:val="32"/>
          <w:szCs w:val="32"/>
        </w:rPr>
        <w:t>政府推薦予所屬學校選用。</w:t>
      </w:r>
      <w:r w:rsidRPr="008B2E3D">
        <w:rPr>
          <w:rFonts w:ascii="標楷體" w:eastAsia="標楷體" w:hAnsi="標楷體"/>
          <w:bCs/>
          <w:sz w:val="32"/>
          <w:szCs w:val="32"/>
        </w:rPr>
        <w:t>97</w:t>
      </w:r>
      <w:r w:rsidRPr="008B2E3D">
        <w:rPr>
          <w:rFonts w:ascii="標楷體" w:eastAsia="標楷體" w:hAnsi="標楷體" w:hint="eastAsia"/>
          <w:bCs/>
          <w:sz w:val="32"/>
          <w:szCs w:val="32"/>
        </w:rPr>
        <w:t>年，教育部修正發布《國民中小學九年一貫課程綱要》，仍持續委託辦理國民中小學本土語言教科圖書審查。</w:t>
      </w:r>
    </w:p>
    <w:p w:rsidR="00322DDA" w:rsidRPr="008B2E3D" w:rsidRDefault="00322DDA" w:rsidP="00322DDA">
      <w:pPr>
        <w:pStyle w:val="a4"/>
        <w:spacing w:line="480" w:lineRule="exact"/>
        <w:ind w:leftChars="0" w:left="482" w:firstLineChars="200" w:firstLine="640"/>
        <w:jc w:val="both"/>
        <w:rPr>
          <w:rFonts w:ascii="標楷體" w:eastAsia="標楷體" w:hAnsi="標楷體"/>
          <w:bCs/>
          <w:sz w:val="32"/>
          <w:szCs w:val="32"/>
        </w:rPr>
      </w:pPr>
      <w:r w:rsidRPr="008B2E3D">
        <w:rPr>
          <w:rFonts w:ascii="標楷體" w:eastAsia="標楷體" w:hAnsi="標楷體" w:hint="eastAsia"/>
          <w:bCs/>
          <w:sz w:val="32"/>
          <w:szCs w:val="32"/>
        </w:rPr>
        <w:t>為因應十二年國民基本教育之實施，提升國民中小學本土語言教學成效，茲檢討推動現況並擬具相關措施，以做為推動依據。</w:t>
      </w:r>
    </w:p>
    <w:p w:rsidR="00322DDA" w:rsidRPr="008B2E3D" w:rsidRDefault="00322DDA" w:rsidP="00322DDA">
      <w:pPr>
        <w:pStyle w:val="a4"/>
        <w:numPr>
          <w:ilvl w:val="0"/>
          <w:numId w:val="1"/>
        </w:numPr>
        <w:snapToGrid w:val="0"/>
        <w:spacing w:beforeLines="50" w:before="180"/>
        <w:ind w:leftChars="0" w:left="756" w:hangingChars="236" w:hanging="756"/>
        <w:rPr>
          <w:rFonts w:ascii="標楷體" w:eastAsia="標楷體" w:hAnsi="標楷體"/>
          <w:b/>
          <w:sz w:val="32"/>
          <w:szCs w:val="32"/>
        </w:rPr>
      </w:pPr>
      <w:r w:rsidRPr="008B2E3D">
        <w:rPr>
          <w:rFonts w:ascii="標楷體" w:eastAsia="標楷體" w:hAnsi="標楷體" w:hint="eastAsia"/>
          <w:b/>
          <w:sz w:val="32"/>
          <w:szCs w:val="32"/>
        </w:rPr>
        <w:t>計畫目標</w:t>
      </w:r>
    </w:p>
    <w:p w:rsidR="00322DDA" w:rsidRPr="008B2E3D" w:rsidRDefault="00322DDA" w:rsidP="00322DDA">
      <w:pPr>
        <w:pStyle w:val="a4"/>
        <w:numPr>
          <w:ilvl w:val="0"/>
          <w:numId w:val="3"/>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建立具體明確之輔導目標，逐步提升國民中小學暨幼兒園</w:t>
      </w:r>
      <w:r w:rsidRPr="008B2E3D">
        <w:rPr>
          <w:rFonts w:ascii="標楷體" w:eastAsia="標楷體" w:hAnsi="標楷體"/>
          <w:sz w:val="32"/>
          <w:szCs w:val="32"/>
        </w:rPr>
        <w:t>及社區互</w:t>
      </w:r>
      <w:r w:rsidRPr="008B2E3D">
        <w:rPr>
          <w:rFonts w:ascii="標楷體" w:eastAsia="標楷體" w:hAnsi="標楷體"/>
          <w:sz w:val="32"/>
          <w:szCs w:val="32"/>
        </w:rPr>
        <w:lastRenderedPageBreak/>
        <w:t>助教保服務中心</w:t>
      </w:r>
      <w:r w:rsidRPr="008B2E3D">
        <w:rPr>
          <w:rFonts w:ascii="標楷體" w:eastAsia="標楷體" w:hAnsi="標楷體" w:hint="eastAsia"/>
          <w:sz w:val="32"/>
          <w:szCs w:val="32"/>
        </w:rPr>
        <w:t>本土語言教學品質。</w:t>
      </w:r>
    </w:p>
    <w:p w:rsidR="00322DDA" w:rsidRPr="008B2E3D" w:rsidRDefault="00322DDA" w:rsidP="00322DDA">
      <w:pPr>
        <w:pStyle w:val="a4"/>
        <w:numPr>
          <w:ilvl w:val="0"/>
          <w:numId w:val="3"/>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整合相關單位與各級政府資源，有效推展本土語言政策。</w:t>
      </w:r>
    </w:p>
    <w:p w:rsidR="00322DDA" w:rsidRPr="008B2E3D" w:rsidRDefault="00322DDA" w:rsidP="00322DDA">
      <w:pPr>
        <w:pStyle w:val="a4"/>
        <w:numPr>
          <w:ilvl w:val="0"/>
          <w:numId w:val="3"/>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建置本土語言教學人員專業發展支持系統，提升其語言及教學專業能力。</w:t>
      </w:r>
    </w:p>
    <w:p w:rsidR="00322DDA" w:rsidRPr="008B2E3D" w:rsidRDefault="00322DDA" w:rsidP="00322DDA">
      <w:pPr>
        <w:pStyle w:val="a4"/>
        <w:numPr>
          <w:ilvl w:val="0"/>
          <w:numId w:val="3"/>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完善本土語言課程與教材規劃，延續本土語言教學成效。</w:t>
      </w:r>
    </w:p>
    <w:p w:rsidR="00322DDA" w:rsidRPr="008B2E3D" w:rsidRDefault="00322DDA" w:rsidP="00322DDA">
      <w:pPr>
        <w:pStyle w:val="a4"/>
        <w:numPr>
          <w:ilvl w:val="0"/>
          <w:numId w:val="1"/>
        </w:numPr>
        <w:snapToGrid w:val="0"/>
        <w:spacing w:beforeLines="50" w:before="180"/>
        <w:ind w:leftChars="0" w:left="756" w:hangingChars="236" w:hanging="756"/>
        <w:rPr>
          <w:rFonts w:ascii="標楷體" w:eastAsia="標楷體" w:hAnsi="標楷體"/>
          <w:b/>
          <w:sz w:val="32"/>
          <w:szCs w:val="32"/>
        </w:rPr>
      </w:pPr>
      <w:r w:rsidRPr="008B2E3D">
        <w:rPr>
          <w:rFonts w:ascii="標楷體" w:eastAsia="標楷體" w:hAnsi="標楷體" w:hint="eastAsia"/>
          <w:b/>
          <w:sz w:val="32"/>
          <w:szCs w:val="32"/>
        </w:rPr>
        <w:t>辦理單位</w:t>
      </w:r>
    </w:p>
    <w:p w:rsidR="00322DDA" w:rsidRPr="008B2E3D" w:rsidRDefault="00322DDA" w:rsidP="00322DDA">
      <w:pPr>
        <w:pStyle w:val="a4"/>
        <w:numPr>
          <w:ilvl w:val="0"/>
          <w:numId w:val="4"/>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教育部</w:t>
      </w:r>
    </w:p>
    <w:p w:rsidR="00322DDA" w:rsidRPr="008B2E3D" w:rsidRDefault="00322DDA" w:rsidP="00322DDA">
      <w:pPr>
        <w:pStyle w:val="a4"/>
        <w:numPr>
          <w:ilvl w:val="0"/>
          <w:numId w:val="4"/>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教育部國民及學前教育署</w:t>
      </w:r>
    </w:p>
    <w:p w:rsidR="00322DDA" w:rsidRPr="008B2E3D" w:rsidRDefault="00322DDA" w:rsidP="00322DDA">
      <w:pPr>
        <w:pStyle w:val="a4"/>
        <w:numPr>
          <w:ilvl w:val="0"/>
          <w:numId w:val="4"/>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各直轄市、縣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w:t>
      </w:r>
    </w:p>
    <w:p w:rsidR="00322DDA" w:rsidRPr="008B2E3D" w:rsidRDefault="00322DDA" w:rsidP="00322DDA">
      <w:pPr>
        <w:pStyle w:val="a4"/>
        <w:numPr>
          <w:ilvl w:val="0"/>
          <w:numId w:val="4"/>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國家教育研究院</w:t>
      </w:r>
    </w:p>
    <w:p w:rsidR="00322DDA" w:rsidRPr="008B2E3D" w:rsidRDefault="00322DDA" w:rsidP="00322DDA">
      <w:pPr>
        <w:pStyle w:val="a4"/>
        <w:numPr>
          <w:ilvl w:val="0"/>
          <w:numId w:val="1"/>
        </w:numPr>
        <w:snapToGrid w:val="0"/>
        <w:spacing w:beforeLines="50" w:before="180"/>
        <w:ind w:leftChars="0" w:left="756" w:hangingChars="236" w:hanging="756"/>
        <w:rPr>
          <w:rFonts w:ascii="標楷體" w:eastAsia="標楷體" w:hAnsi="標楷體"/>
          <w:b/>
          <w:sz w:val="32"/>
          <w:szCs w:val="32"/>
        </w:rPr>
      </w:pPr>
      <w:r w:rsidRPr="008B2E3D">
        <w:rPr>
          <w:rFonts w:ascii="標楷體" w:eastAsia="標楷體" w:hAnsi="標楷體" w:hint="eastAsia"/>
          <w:b/>
          <w:sz w:val="32"/>
          <w:szCs w:val="32"/>
        </w:rPr>
        <w:t>實施期程</w:t>
      </w:r>
    </w:p>
    <w:p w:rsidR="00322DDA" w:rsidRPr="008B2E3D" w:rsidRDefault="00322DDA" w:rsidP="00322DDA">
      <w:pPr>
        <w:pStyle w:val="a4"/>
        <w:snapToGrid w:val="0"/>
        <w:ind w:leftChars="0" w:left="1" w:firstLineChars="88" w:firstLine="282"/>
        <w:rPr>
          <w:rFonts w:ascii="標楷體" w:eastAsia="標楷體" w:hAnsi="標楷體"/>
          <w:sz w:val="32"/>
          <w:szCs w:val="32"/>
        </w:rPr>
      </w:pPr>
      <w:r w:rsidRPr="008B2E3D">
        <w:rPr>
          <w:rFonts w:ascii="標楷體" w:eastAsia="標楷體" w:hAnsi="標楷體"/>
          <w:sz w:val="32"/>
          <w:szCs w:val="32"/>
        </w:rPr>
        <w:t>102</w:t>
      </w:r>
      <w:r w:rsidRPr="008B2E3D">
        <w:rPr>
          <w:rFonts w:ascii="標楷體" w:eastAsia="標楷體" w:hAnsi="標楷體" w:hint="eastAsia"/>
          <w:sz w:val="32"/>
          <w:szCs w:val="32"/>
        </w:rPr>
        <w:t>年至</w:t>
      </w:r>
      <w:r w:rsidRPr="008B2E3D">
        <w:rPr>
          <w:rFonts w:ascii="標楷體" w:eastAsia="標楷體" w:hAnsi="標楷體"/>
          <w:sz w:val="32"/>
          <w:szCs w:val="32"/>
        </w:rPr>
        <w:t>105</w:t>
      </w:r>
      <w:r w:rsidRPr="008B2E3D">
        <w:rPr>
          <w:rFonts w:ascii="標楷體" w:eastAsia="標楷體" w:hAnsi="標楷體" w:hint="eastAsia"/>
          <w:sz w:val="32"/>
          <w:szCs w:val="32"/>
        </w:rPr>
        <w:t>年。</w:t>
      </w:r>
    </w:p>
    <w:p w:rsidR="00322DDA" w:rsidRPr="008B2E3D" w:rsidRDefault="00322DDA" w:rsidP="00322DDA">
      <w:pPr>
        <w:pStyle w:val="a4"/>
        <w:numPr>
          <w:ilvl w:val="0"/>
          <w:numId w:val="1"/>
        </w:numPr>
        <w:snapToGrid w:val="0"/>
        <w:spacing w:beforeLines="50" w:before="180"/>
        <w:ind w:leftChars="0" w:left="756" w:hangingChars="236" w:hanging="756"/>
        <w:rPr>
          <w:rFonts w:ascii="標楷體" w:eastAsia="標楷體" w:hAnsi="標楷體"/>
          <w:b/>
          <w:sz w:val="32"/>
          <w:szCs w:val="32"/>
        </w:rPr>
      </w:pPr>
      <w:r w:rsidRPr="008B2E3D">
        <w:rPr>
          <w:rFonts w:ascii="標楷體" w:eastAsia="標楷體" w:hAnsi="標楷體" w:hint="eastAsia"/>
          <w:b/>
          <w:sz w:val="32"/>
          <w:szCs w:val="32"/>
        </w:rPr>
        <w:t>推動策略與具體措施</w:t>
      </w:r>
    </w:p>
    <w:p w:rsidR="00322DDA" w:rsidRPr="008B2E3D" w:rsidRDefault="00322DDA" w:rsidP="00322DDA">
      <w:pPr>
        <w:pStyle w:val="a4"/>
        <w:numPr>
          <w:ilvl w:val="0"/>
          <w:numId w:val="2"/>
        </w:numPr>
        <w:snapToGrid w:val="0"/>
        <w:ind w:leftChars="0" w:left="964" w:hanging="680"/>
        <w:rPr>
          <w:rFonts w:ascii="標楷體" w:eastAsia="標楷體" w:hAnsi="標楷體"/>
          <w:sz w:val="32"/>
          <w:szCs w:val="32"/>
        </w:rPr>
      </w:pPr>
      <w:r w:rsidRPr="008B2E3D">
        <w:rPr>
          <w:rFonts w:ascii="標楷體" w:eastAsia="標楷體" w:hAnsi="標楷體" w:hint="eastAsia"/>
          <w:sz w:val="32"/>
          <w:szCs w:val="32"/>
        </w:rPr>
        <w:t>行政措施</w:t>
      </w:r>
    </w:p>
    <w:p w:rsidR="00322DDA" w:rsidRPr="008B2E3D" w:rsidRDefault="00322DDA" w:rsidP="00322DDA">
      <w:pPr>
        <w:pStyle w:val="a4"/>
        <w:snapToGrid w:val="0"/>
        <w:ind w:leftChars="119" w:left="993" w:hangingChars="221" w:hanging="707"/>
        <w:rPr>
          <w:rFonts w:ascii="標楷體" w:eastAsia="標楷體" w:hAnsi="標楷體"/>
          <w:sz w:val="32"/>
          <w:szCs w:val="32"/>
        </w:rPr>
      </w:pPr>
      <w:r w:rsidRPr="008B2E3D">
        <w:rPr>
          <w:rFonts w:ascii="標楷體" w:eastAsia="標楷體" w:hAnsi="標楷體" w:hint="eastAsia"/>
          <w:sz w:val="32"/>
          <w:szCs w:val="32"/>
        </w:rPr>
        <w:t>(一)由部長召開本土教育會，其組織成員涵蓋語言、歷史、地理、藝術、性平、社會等領域學者專家，針對本土語言教學提出短中長期計畫，建構整體發展策略，並針對本土語言相關議題，如：師資專業、課程訂定、教材評量、落實教學、評鑑機制等層面研商整體因應方案。</w:t>
      </w:r>
    </w:p>
    <w:p w:rsidR="00322DDA" w:rsidRPr="008B2E3D" w:rsidRDefault="00322DDA" w:rsidP="00322DDA">
      <w:pPr>
        <w:pStyle w:val="a4"/>
        <w:snapToGrid w:val="0"/>
        <w:ind w:leftChars="119" w:left="993" w:hangingChars="221" w:hanging="707"/>
        <w:rPr>
          <w:rFonts w:ascii="標楷體" w:eastAsia="標楷體" w:hAnsi="標楷體"/>
          <w:sz w:val="32"/>
          <w:szCs w:val="32"/>
        </w:rPr>
      </w:pPr>
      <w:r w:rsidRPr="008B2E3D">
        <w:rPr>
          <w:rFonts w:ascii="標楷體" w:eastAsia="標楷體" w:hAnsi="標楷體" w:hint="eastAsia"/>
          <w:sz w:val="32"/>
          <w:szCs w:val="32"/>
        </w:rPr>
        <w:t>(二)修訂</w:t>
      </w:r>
      <w:r w:rsidRPr="008B2E3D">
        <w:rPr>
          <w:rFonts w:ascii="標楷體" w:eastAsia="標楷體" w:hAnsi="標楷體"/>
          <w:sz w:val="32"/>
          <w:szCs w:val="32"/>
        </w:rPr>
        <w:t>《提升國民中小學本土語言師資專業素養改進措施》</w:t>
      </w:r>
      <w:r w:rsidRPr="008B2E3D">
        <w:rPr>
          <w:rFonts w:ascii="標楷體" w:eastAsia="標楷體" w:hAnsi="標楷體" w:hint="eastAsia"/>
          <w:sz w:val="32"/>
          <w:szCs w:val="32"/>
        </w:rPr>
        <w:t>、</w:t>
      </w:r>
      <w:r w:rsidRPr="008B2E3D">
        <w:rPr>
          <w:rFonts w:ascii="標楷體" w:eastAsia="標楷體" w:hAnsi="標楷體"/>
          <w:sz w:val="32"/>
          <w:szCs w:val="32"/>
        </w:rPr>
        <w:t>《國民中小學教學支援工作人員聘任辦法》</w:t>
      </w:r>
      <w:r w:rsidRPr="008B2E3D">
        <w:rPr>
          <w:rFonts w:ascii="標楷體" w:eastAsia="標楷體" w:hAnsi="標楷體" w:hint="eastAsia"/>
          <w:sz w:val="32"/>
          <w:szCs w:val="32"/>
        </w:rPr>
        <w:t>，明定</w:t>
      </w:r>
      <w:r w:rsidRPr="008B2E3D">
        <w:rPr>
          <w:rFonts w:ascii="新細明體" w:hAnsi="新細明體" w:hint="eastAsia"/>
          <w:sz w:val="32"/>
          <w:szCs w:val="32"/>
        </w:rPr>
        <w:t>「</w:t>
      </w:r>
      <w:r w:rsidRPr="008B2E3D">
        <w:rPr>
          <w:rFonts w:ascii="標楷體" w:eastAsia="標楷體" w:hAnsi="標楷體" w:hint="eastAsia"/>
          <w:sz w:val="32"/>
          <w:szCs w:val="32"/>
        </w:rPr>
        <w:t>認證合格始得任教」之規定，以利各直轄市、縣(市)政府及早做好人力規劃。</w:t>
      </w:r>
    </w:p>
    <w:p w:rsidR="00322DDA" w:rsidRPr="008B2E3D" w:rsidRDefault="00322DDA" w:rsidP="00322DDA">
      <w:pPr>
        <w:pStyle w:val="a4"/>
        <w:snapToGrid w:val="0"/>
        <w:ind w:leftChars="119" w:left="993" w:hangingChars="221" w:hanging="707"/>
        <w:rPr>
          <w:rFonts w:ascii="標楷體" w:eastAsia="標楷體" w:hAnsi="標楷體"/>
          <w:sz w:val="32"/>
          <w:szCs w:val="32"/>
        </w:rPr>
      </w:pPr>
      <w:r w:rsidRPr="008B2E3D">
        <w:rPr>
          <w:rFonts w:ascii="標楷體" w:eastAsia="標楷體" w:hAnsi="標楷體" w:hint="eastAsia"/>
          <w:sz w:val="32"/>
          <w:szCs w:val="32"/>
        </w:rPr>
        <w:t>(三)《教育部補助直轄市縣（市）政府增置國小教師員額實施要點》(俗稱之2688</w:t>
      </w:r>
      <w:r w:rsidRPr="008B2E3D">
        <w:rPr>
          <w:rFonts w:ascii="標楷體" w:eastAsia="標楷體" w:hAnsi="標楷體"/>
          <w:sz w:val="32"/>
          <w:szCs w:val="32"/>
        </w:rPr>
        <w:t>專案</w:t>
      </w:r>
      <w:r w:rsidRPr="008B2E3D">
        <w:rPr>
          <w:rFonts w:ascii="標楷體" w:eastAsia="標楷體" w:hAnsi="標楷體" w:hint="eastAsia"/>
          <w:sz w:val="32"/>
          <w:szCs w:val="32"/>
        </w:rPr>
        <w:t>)</w:t>
      </w:r>
      <w:r w:rsidRPr="008B2E3D">
        <w:rPr>
          <w:rFonts w:ascii="標楷體" w:eastAsia="標楷體" w:hAnsi="標楷體"/>
          <w:sz w:val="32"/>
          <w:szCs w:val="32"/>
        </w:rPr>
        <w:t>經費使用</w:t>
      </w:r>
      <w:r w:rsidRPr="008B2E3D">
        <w:rPr>
          <w:rFonts w:ascii="標楷體" w:eastAsia="標楷體" w:hAnsi="標楷體" w:hint="eastAsia"/>
          <w:sz w:val="32"/>
          <w:szCs w:val="32"/>
        </w:rPr>
        <w:t>之內容</w:t>
      </w:r>
      <w:r w:rsidRPr="008B2E3D">
        <w:rPr>
          <w:rFonts w:ascii="標楷體" w:eastAsia="標楷體" w:hAnsi="標楷體"/>
          <w:sz w:val="32"/>
          <w:szCs w:val="32"/>
        </w:rPr>
        <w:t>，</w:t>
      </w:r>
      <w:r w:rsidRPr="008B2E3D">
        <w:rPr>
          <w:rFonts w:ascii="標楷體" w:eastAsia="標楷體" w:hAnsi="標楷體" w:hint="eastAsia"/>
          <w:sz w:val="32"/>
          <w:szCs w:val="32"/>
        </w:rPr>
        <w:t>應專款專用</w:t>
      </w:r>
      <w:r w:rsidRPr="008B2E3D">
        <w:rPr>
          <w:rFonts w:ascii="標楷體" w:eastAsia="標楷體" w:hAnsi="標楷體"/>
          <w:bCs/>
          <w:sz w:val="32"/>
          <w:szCs w:val="32"/>
        </w:rPr>
        <w:t>。</w:t>
      </w:r>
      <w:r w:rsidRPr="008B2E3D">
        <w:rPr>
          <w:rFonts w:ascii="標楷體" w:eastAsia="標楷體" w:hAnsi="標楷體" w:hint="eastAsia"/>
          <w:sz w:val="32"/>
          <w:szCs w:val="32"/>
        </w:rPr>
        <w:t>受補助之地方政府其執行成效不佳者，本部得視情節輕重程度，酌減該地方政府補助款額度。</w:t>
      </w:r>
    </w:p>
    <w:p w:rsidR="00322DDA" w:rsidRPr="008B2E3D" w:rsidRDefault="00322DDA" w:rsidP="00322DDA">
      <w:pPr>
        <w:pStyle w:val="a4"/>
        <w:snapToGrid w:val="0"/>
        <w:ind w:leftChars="119" w:left="993" w:hangingChars="221" w:hanging="707"/>
        <w:rPr>
          <w:rFonts w:eastAsia="標楷體" w:hAnsi="標楷體"/>
          <w:szCs w:val="24"/>
        </w:rPr>
      </w:pPr>
      <w:r w:rsidRPr="008B2E3D">
        <w:rPr>
          <w:rFonts w:ascii="標楷體" w:eastAsia="標楷體" w:hAnsi="標楷體" w:hint="eastAsia"/>
          <w:sz w:val="32"/>
          <w:szCs w:val="32"/>
        </w:rPr>
        <w:t>(四)</w:t>
      </w:r>
      <w:r w:rsidRPr="008B2E3D">
        <w:rPr>
          <w:rFonts w:eastAsia="標楷體" w:hAnsi="標楷體"/>
          <w:sz w:val="32"/>
          <w:szCs w:val="32"/>
        </w:rPr>
        <w:t>將各直轄市、縣（市）實施本土語言教學、台灣母語日、本土教育計畫等本土相關業務列入教育部統合視導項目，藉以瞭解實施成效。</w:t>
      </w:r>
    </w:p>
    <w:p w:rsidR="00322DDA" w:rsidRPr="008B2E3D" w:rsidRDefault="00322DDA" w:rsidP="00322DDA">
      <w:pPr>
        <w:pStyle w:val="a4"/>
        <w:snapToGrid w:val="0"/>
        <w:ind w:leftChars="119" w:left="993" w:hangingChars="221" w:hanging="707"/>
        <w:rPr>
          <w:rFonts w:ascii="標楷體" w:eastAsia="標楷體" w:hAnsi="標楷體"/>
          <w:sz w:val="32"/>
          <w:szCs w:val="32"/>
        </w:rPr>
      </w:pPr>
      <w:r w:rsidRPr="008B2E3D">
        <w:rPr>
          <w:rFonts w:ascii="標楷體" w:eastAsia="標楷體" w:hAnsi="標楷體" w:hint="eastAsia"/>
          <w:sz w:val="32"/>
          <w:szCs w:val="32"/>
        </w:rPr>
        <w:t>(五)直轄市、縣(市)政府應辦理學校行政人員政策座談，加強宣導本土語言開課注意事項及法令規章</w:t>
      </w:r>
      <w:r w:rsidRPr="008B2E3D">
        <w:rPr>
          <w:rFonts w:ascii="標楷體" w:eastAsia="標楷體" w:hAnsi="標楷體" w:cs="Arial" w:hint="eastAsia"/>
          <w:sz w:val="32"/>
          <w:szCs w:val="32"/>
          <w:shd w:val="clear" w:color="auto" w:fill="FFFFFF"/>
        </w:rPr>
        <w:t>、</w:t>
      </w:r>
      <w:r w:rsidRPr="008B2E3D">
        <w:rPr>
          <w:rFonts w:ascii="標楷體" w:eastAsia="標楷體" w:hAnsi="標楷體" w:hint="eastAsia"/>
          <w:sz w:val="32"/>
          <w:szCs w:val="32"/>
        </w:rPr>
        <w:t>填報系統使用說明、提供</w:t>
      </w:r>
      <w:r w:rsidRPr="008B2E3D">
        <w:rPr>
          <w:rFonts w:ascii="標楷體" w:eastAsia="標楷體" w:hAnsi="標楷體" w:cs="Arial" w:hint="eastAsia"/>
          <w:sz w:val="32"/>
          <w:szCs w:val="32"/>
          <w:shd w:val="clear" w:color="auto" w:fill="FFFFFF"/>
        </w:rPr>
        <w:t>本土語言教學Q&amp;A及教育部</w:t>
      </w:r>
      <w:r w:rsidRPr="008B2E3D">
        <w:rPr>
          <w:rFonts w:ascii="標楷體" w:eastAsia="標楷體" w:hAnsi="標楷體" w:hint="eastAsia"/>
          <w:sz w:val="32"/>
          <w:szCs w:val="32"/>
        </w:rPr>
        <w:t>相關政策(有效教學、多元評量、補救教學、差異化教學、成績評量等)宣導，</w:t>
      </w:r>
      <w:r w:rsidRPr="008B2E3D">
        <w:rPr>
          <w:rFonts w:ascii="標楷體" w:eastAsia="標楷體" w:hAnsi="標楷體" w:cs="Arial" w:hint="eastAsia"/>
          <w:sz w:val="32"/>
          <w:szCs w:val="32"/>
          <w:shd w:val="clear" w:color="auto" w:fill="FFFFFF"/>
        </w:rPr>
        <w:t>並充分</w:t>
      </w:r>
      <w:r w:rsidRPr="008B2E3D">
        <w:rPr>
          <w:rFonts w:ascii="標楷體" w:eastAsia="標楷體" w:hAnsi="標楷體" w:hint="eastAsia"/>
          <w:sz w:val="32"/>
          <w:szCs w:val="32"/>
        </w:rPr>
        <w:t>尊重學生語言選擇權。</w:t>
      </w:r>
    </w:p>
    <w:p w:rsidR="00322DDA" w:rsidRPr="008B2E3D" w:rsidRDefault="00322DDA" w:rsidP="00322DDA">
      <w:pPr>
        <w:pStyle w:val="a4"/>
        <w:tabs>
          <w:tab w:val="left" w:pos="1276"/>
        </w:tabs>
        <w:snapToGrid w:val="0"/>
        <w:ind w:leftChars="133" w:left="991" w:hangingChars="210" w:hanging="672"/>
        <w:rPr>
          <w:rFonts w:ascii="標楷體" w:eastAsia="標楷體" w:hAnsi="標楷體" w:cs="新細明體"/>
          <w:kern w:val="0"/>
          <w:szCs w:val="24"/>
        </w:rPr>
      </w:pPr>
      <w:r w:rsidRPr="008B2E3D">
        <w:rPr>
          <w:rFonts w:ascii="標楷體" w:eastAsia="標楷體" w:hAnsi="標楷體" w:hint="eastAsia"/>
          <w:sz w:val="32"/>
          <w:szCs w:val="32"/>
        </w:rPr>
        <w:t>(六)直轄市、縣(市)政府應</w:t>
      </w:r>
      <w:r w:rsidRPr="008B2E3D">
        <w:rPr>
          <w:rFonts w:ascii="標楷體" w:eastAsia="標楷體" w:hAnsi="標楷體" w:cs="新細明體" w:hint="eastAsia"/>
          <w:kern w:val="0"/>
          <w:sz w:val="32"/>
          <w:szCs w:val="32"/>
        </w:rPr>
        <w:t>設立本土資源中心或學校，協助教材整合、</w:t>
      </w:r>
      <w:r w:rsidRPr="008B2E3D">
        <w:rPr>
          <w:rFonts w:ascii="標楷體" w:eastAsia="標楷體" w:hAnsi="標楷體" w:cs="新細明體" w:hint="eastAsia"/>
          <w:kern w:val="0"/>
          <w:sz w:val="32"/>
          <w:szCs w:val="32"/>
        </w:rPr>
        <w:lastRenderedPageBreak/>
        <w:t>網站管理及提供行政協助。</w:t>
      </w:r>
    </w:p>
    <w:p w:rsidR="00322DDA" w:rsidRPr="008B2E3D" w:rsidRDefault="00322DDA" w:rsidP="00322DDA">
      <w:pPr>
        <w:pStyle w:val="a4"/>
        <w:tabs>
          <w:tab w:val="left" w:pos="1276"/>
        </w:tabs>
        <w:snapToGrid w:val="0"/>
        <w:ind w:leftChars="133" w:left="991" w:hangingChars="210" w:hanging="672"/>
        <w:rPr>
          <w:rFonts w:ascii="標楷體" w:eastAsia="標楷體" w:hAnsi="標楷體"/>
          <w:sz w:val="32"/>
          <w:szCs w:val="32"/>
        </w:rPr>
      </w:pPr>
      <w:r w:rsidRPr="008B2E3D">
        <w:rPr>
          <w:rFonts w:ascii="標楷體" w:eastAsia="標楷體" w:hAnsi="標楷體" w:hint="eastAsia"/>
          <w:sz w:val="32"/>
          <w:szCs w:val="32"/>
        </w:rPr>
        <w:t>(七)中央及地方輔導團本土語言輔導員、本土語言指導員應優先進用具備本土語言認證資格者擔任。</w:t>
      </w:r>
    </w:p>
    <w:p w:rsidR="00322DDA" w:rsidRPr="008B2E3D" w:rsidRDefault="00322DDA" w:rsidP="00322DDA">
      <w:pPr>
        <w:pStyle w:val="a4"/>
        <w:tabs>
          <w:tab w:val="left" w:pos="1276"/>
        </w:tabs>
        <w:snapToGrid w:val="0"/>
        <w:ind w:leftChars="119" w:left="993" w:hangingChars="221" w:hanging="707"/>
        <w:rPr>
          <w:rFonts w:ascii="標楷體" w:eastAsia="標楷體" w:hAnsi="標楷體"/>
          <w:sz w:val="32"/>
          <w:szCs w:val="32"/>
        </w:rPr>
      </w:pPr>
      <w:r w:rsidRPr="008B2E3D">
        <w:rPr>
          <w:rFonts w:ascii="標楷體" w:eastAsia="標楷體" w:hAnsi="標楷體" w:hint="eastAsia"/>
          <w:sz w:val="32"/>
          <w:szCs w:val="32"/>
        </w:rPr>
        <w:t>(八)</w:t>
      </w:r>
      <w:r w:rsidRPr="008B2E3D">
        <w:rPr>
          <w:rFonts w:ascii="標楷體" w:eastAsia="標楷體" w:hAnsi="標楷體" w:cs="新細明體" w:hint="eastAsia"/>
          <w:sz w:val="32"/>
          <w:szCs w:val="32"/>
          <w:lang w:val="zh-TW"/>
        </w:rPr>
        <w:t>各級學校應善用閒置教室，設置本土語言專科教室，提供優質學習情境，且針對教</w:t>
      </w:r>
      <w:r w:rsidRPr="008B2E3D">
        <w:rPr>
          <w:rFonts w:ascii="標楷體" w:eastAsia="標楷體" w:hAnsi="標楷體"/>
          <w:sz w:val="32"/>
          <w:szCs w:val="32"/>
        </w:rPr>
        <w:t>學支援工作人員</w:t>
      </w:r>
      <w:r w:rsidRPr="008B2E3D">
        <w:rPr>
          <w:rFonts w:ascii="標楷體" w:eastAsia="標楷體" w:hAnsi="標楷體" w:hint="eastAsia"/>
          <w:sz w:val="32"/>
          <w:szCs w:val="32"/>
        </w:rPr>
        <w:t>給予課間休息場所。</w:t>
      </w:r>
    </w:p>
    <w:p w:rsidR="00322DDA" w:rsidRDefault="00322DDA" w:rsidP="00322DDA">
      <w:pPr>
        <w:pStyle w:val="a4"/>
        <w:snapToGrid w:val="0"/>
        <w:ind w:leftChars="0" w:left="993"/>
        <w:rPr>
          <w:rFonts w:ascii="標楷體" w:eastAsia="標楷體" w:hAnsi="標楷體"/>
          <w:sz w:val="32"/>
          <w:szCs w:val="32"/>
        </w:rPr>
      </w:pPr>
    </w:p>
    <w:p w:rsidR="00322DDA" w:rsidRPr="008B2E3D" w:rsidRDefault="00322DDA" w:rsidP="00322DDA">
      <w:pPr>
        <w:pStyle w:val="a4"/>
        <w:numPr>
          <w:ilvl w:val="0"/>
          <w:numId w:val="2"/>
        </w:numPr>
        <w:snapToGrid w:val="0"/>
        <w:ind w:leftChars="0" w:left="993" w:hanging="654"/>
        <w:rPr>
          <w:rFonts w:ascii="標楷體" w:eastAsia="標楷體" w:hAnsi="標楷體"/>
          <w:sz w:val="32"/>
          <w:szCs w:val="32"/>
        </w:rPr>
      </w:pPr>
      <w:r w:rsidRPr="008B2E3D">
        <w:rPr>
          <w:rFonts w:ascii="標楷體" w:eastAsia="標楷體" w:hAnsi="標楷體" w:hint="eastAsia"/>
          <w:sz w:val="32"/>
          <w:szCs w:val="32"/>
        </w:rPr>
        <w:t>師資專業</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職前培育</w:t>
      </w:r>
    </w:p>
    <w:p w:rsidR="00322DDA" w:rsidRPr="008B2E3D" w:rsidRDefault="00322DDA" w:rsidP="00322DDA">
      <w:pPr>
        <w:pStyle w:val="a4"/>
        <w:tabs>
          <w:tab w:val="left" w:pos="1276"/>
        </w:tabs>
        <w:snapToGrid w:val="0"/>
        <w:ind w:leftChars="472" w:left="1473" w:hanging="340"/>
        <w:rPr>
          <w:rFonts w:ascii="標楷體" w:eastAsia="標楷體" w:hAnsi="標楷體"/>
          <w:sz w:val="32"/>
          <w:szCs w:val="32"/>
        </w:rPr>
      </w:pPr>
      <w:r w:rsidRPr="008B2E3D">
        <w:rPr>
          <w:rFonts w:ascii="標楷體" w:eastAsia="標楷體" w:hAnsi="標楷體" w:hint="eastAsia"/>
          <w:sz w:val="32"/>
          <w:szCs w:val="32"/>
        </w:rPr>
        <w:t>1.中等學校師資：未來課程綱要若將本土語言列為學科，將進一步配合研議本土語言學科師資職前教育專門課程項目及學分，培育本土語言師資及核發本土語言教師證書之可能性。</w:t>
      </w:r>
    </w:p>
    <w:p w:rsidR="00322DDA" w:rsidRPr="008B2E3D" w:rsidRDefault="00322DDA" w:rsidP="00322DDA">
      <w:pPr>
        <w:pStyle w:val="a4"/>
        <w:tabs>
          <w:tab w:val="left" w:pos="1276"/>
        </w:tabs>
        <w:snapToGrid w:val="0"/>
        <w:ind w:leftChars="472" w:left="1473" w:hanging="340"/>
        <w:rPr>
          <w:rFonts w:ascii="標楷體" w:eastAsia="標楷體" w:hAnsi="標楷體"/>
          <w:sz w:val="32"/>
          <w:szCs w:val="32"/>
        </w:rPr>
      </w:pPr>
      <w:r w:rsidRPr="008B2E3D">
        <w:rPr>
          <w:rFonts w:ascii="標楷體" w:eastAsia="標楷體" w:hAnsi="標楷體" w:hint="eastAsia"/>
          <w:sz w:val="32"/>
          <w:szCs w:val="32"/>
        </w:rPr>
        <w:t>2.國民小學師資：為進一步強化國民小學教師專業知能，提升教學基本學科教學能力，將視實務需求研議培育本土語言師資及核發本土語言教師證書之可能性。</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t>3.規範原住民籍公費生於修畢師資職前教育課程前應通過所屬族群之族語認證。</w:t>
      </w:r>
      <w:r w:rsidRPr="008B2E3D">
        <w:rPr>
          <w:rFonts w:ascii="標楷體" w:eastAsia="標楷體" w:hAnsi="標楷體"/>
          <w:sz w:val="32"/>
          <w:szCs w:val="32"/>
        </w:rPr>
        <w:t xml:space="preserve"> </w:t>
      </w:r>
    </w:p>
    <w:p w:rsidR="00322DDA" w:rsidRPr="008B2E3D" w:rsidRDefault="00322DDA" w:rsidP="00322DDA">
      <w:pPr>
        <w:pStyle w:val="a4"/>
        <w:tabs>
          <w:tab w:val="left" w:pos="1276"/>
        </w:tabs>
        <w:snapToGrid w:val="0"/>
        <w:ind w:leftChars="472" w:left="1473" w:hanging="340"/>
        <w:rPr>
          <w:rFonts w:ascii="標楷體" w:eastAsia="標楷體" w:hAnsi="標楷體"/>
          <w:sz w:val="32"/>
          <w:szCs w:val="32"/>
        </w:rPr>
      </w:pPr>
      <w:r w:rsidRPr="008B2E3D">
        <w:rPr>
          <w:rFonts w:ascii="標楷體" w:eastAsia="標楷體" w:hAnsi="標楷體" w:hint="eastAsia"/>
          <w:sz w:val="32"/>
          <w:szCs w:val="32"/>
        </w:rPr>
        <w:t>4.提請</w:t>
      </w:r>
      <w:r w:rsidRPr="008B2E3D">
        <w:rPr>
          <w:rFonts w:ascii="新細明體" w:hAnsi="新細明體" w:hint="eastAsia"/>
          <w:sz w:val="32"/>
          <w:szCs w:val="32"/>
        </w:rPr>
        <w:t>「</w:t>
      </w:r>
      <w:r w:rsidRPr="008B2E3D">
        <w:rPr>
          <w:rFonts w:ascii="標楷體" w:eastAsia="標楷體" w:hAnsi="標楷體" w:hint="eastAsia"/>
          <w:sz w:val="32"/>
          <w:szCs w:val="32"/>
        </w:rPr>
        <w:t>師資培育審議委員會」，就開設學士後學分班事宜進行研議，以擴大師資來源。另能開設職前培育課程為師資培育之大學。</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在職進修</w:t>
      </w:r>
    </w:p>
    <w:p w:rsidR="00322DDA" w:rsidRPr="008B2E3D" w:rsidRDefault="00322DDA" w:rsidP="00322DDA">
      <w:pPr>
        <w:pStyle w:val="a4"/>
        <w:tabs>
          <w:tab w:val="left" w:pos="1276"/>
        </w:tabs>
        <w:snapToGrid w:val="0"/>
        <w:ind w:leftChars="-300" w:left="1558" w:hangingChars="712" w:hanging="2278"/>
        <w:rPr>
          <w:rFonts w:ascii="標楷體" w:eastAsia="標楷體" w:hAnsi="標楷體"/>
          <w:sz w:val="32"/>
          <w:szCs w:val="32"/>
        </w:rPr>
      </w:pPr>
      <w:r w:rsidRPr="008B2E3D">
        <w:rPr>
          <w:rFonts w:ascii="標楷體" w:eastAsia="標楷體" w:hAnsi="標楷體" w:hint="eastAsia"/>
          <w:sz w:val="32"/>
          <w:szCs w:val="32"/>
        </w:rPr>
        <w:t xml:space="preserve">            1.請各直轄市、縣(市)政府針對學校現有編制內師資任教本土語言課程之意願及是否已通過本土語言能力認證進行調查。各直轄市、縣(市)政府彙整各校資料後，呈報教育部作為辦理認證、研習規劃參考。</w:t>
      </w:r>
    </w:p>
    <w:p w:rsidR="00322DDA" w:rsidRPr="008B2E3D" w:rsidRDefault="00322DDA" w:rsidP="00322DDA">
      <w:pPr>
        <w:pStyle w:val="a4"/>
        <w:tabs>
          <w:tab w:val="left" w:pos="1276"/>
        </w:tabs>
        <w:snapToGrid w:val="0"/>
        <w:ind w:leftChars="471" w:left="1415" w:hangingChars="89" w:hanging="285"/>
        <w:rPr>
          <w:rFonts w:ascii="標楷體" w:eastAsia="標楷體" w:hAnsi="標楷體"/>
          <w:sz w:val="32"/>
          <w:szCs w:val="32"/>
        </w:rPr>
      </w:pPr>
      <w:r w:rsidRPr="008B2E3D">
        <w:rPr>
          <w:rFonts w:ascii="標楷體" w:eastAsia="標楷體" w:hAnsi="標楷體" w:hint="eastAsia"/>
          <w:sz w:val="32"/>
          <w:szCs w:val="32"/>
        </w:rPr>
        <w:t>2.各直轄市、縣(市)政府宜針對認證合格之人員持續辦理教學增能研習；對於尚未取得認證合格且有意從事本土語言教學之人員辦理認證研習。</w:t>
      </w:r>
    </w:p>
    <w:p w:rsidR="00322DDA" w:rsidRPr="008B2E3D" w:rsidRDefault="00322DDA" w:rsidP="00322DDA">
      <w:pPr>
        <w:pStyle w:val="a4"/>
        <w:tabs>
          <w:tab w:val="left" w:pos="1276"/>
        </w:tabs>
        <w:snapToGrid w:val="0"/>
        <w:ind w:leftChars="471" w:left="1415" w:hangingChars="89" w:hanging="285"/>
        <w:rPr>
          <w:rFonts w:ascii="標楷體" w:eastAsia="標楷體" w:hAnsi="標楷體"/>
          <w:sz w:val="32"/>
          <w:szCs w:val="32"/>
        </w:rPr>
      </w:pPr>
      <w:r w:rsidRPr="008B2E3D">
        <w:rPr>
          <w:rFonts w:ascii="標楷體" w:eastAsia="標楷體" w:hAnsi="標楷體" w:cs="新細明體" w:hint="eastAsia"/>
          <w:kern w:val="0"/>
          <w:sz w:val="32"/>
          <w:szCs w:val="32"/>
        </w:rPr>
        <w:t>3.各直轄市、縣(市)政府應運用本土教育計畫經費培訓本土語言教學人員具備使用教學輔助媒體教學的觀念及培養教師選擇與應用學校教學媒體的能力，配合多媒體電腦輔助教學的運用，減少對紙本教科書的依賴，並能隨時因應教材的變化，調適自己的教學觀、改進教學方式。</w:t>
      </w:r>
    </w:p>
    <w:p w:rsidR="00322DDA" w:rsidRPr="008B2E3D" w:rsidRDefault="00322DDA" w:rsidP="00322DDA">
      <w:pPr>
        <w:pStyle w:val="a4"/>
        <w:tabs>
          <w:tab w:val="left" w:pos="1276"/>
        </w:tabs>
        <w:snapToGrid w:val="0"/>
        <w:ind w:leftChars="471" w:left="1415" w:hangingChars="89" w:hanging="285"/>
        <w:rPr>
          <w:rFonts w:ascii="標楷體" w:eastAsia="標楷體" w:hAnsi="標楷體"/>
          <w:sz w:val="32"/>
          <w:szCs w:val="32"/>
        </w:rPr>
      </w:pPr>
      <w:r w:rsidRPr="008B2E3D">
        <w:rPr>
          <w:rFonts w:ascii="標楷體" w:eastAsia="標楷體" w:hAnsi="標楷體" w:hint="eastAsia"/>
          <w:sz w:val="32"/>
          <w:szCs w:val="32"/>
        </w:rPr>
        <w:t>4.各校應善用教育部補助款項規劃辦理自主學習圈或專業學習社群，加強輔導現職教師參加語言認證及經驗交流。</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語言能力認證</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lastRenderedPageBreak/>
        <w:t>1.修訂《提升國民中小學本土語言師資專業素養改進措施》明訂各校本土語言課程由通過本土語言認證之現職教師教授本土語言節數佔現職教師教授本土語言節數之比率應逐年提高，達到</w:t>
      </w:r>
      <w:r w:rsidRPr="008B2E3D">
        <w:rPr>
          <w:rFonts w:ascii="標楷體" w:eastAsia="標楷體" w:hAnsi="標楷體"/>
          <w:sz w:val="32"/>
          <w:szCs w:val="32"/>
        </w:rPr>
        <w:t>103</w:t>
      </w:r>
      <w:r w:rsidRPr="008B2E3D">
        <w:rPr>
          <w:rFonts w:ascii="標楷體" w:eastAsia="標楷體" w:hAnsi="標楷體" w:hint="eastAsia"/>
          <w:sz w:val="32"/>
          <w:szCs w:val="32"/>
        </w:rPr>
        <w:t>年底</w:t>
      </w:r>
      <w:r w:rsidRPr="008B2E3D">
        <w:rPr>
          <w:rFonts w:ascii="標楷體" w:eastAsia="標楷體" w:hAnsi="標楷體"/>
          <w:sz w:val="32"/>
          <w:szCs w:val="32"/>
        </w:rPr>
        <w:t>30%</w:t>
      </w:r>
      <w:r w:rsidRPr="008B2E3D">
        <w:rPr>
          <w:rFonts w:ascii="標楷體" w:eastAsia="標楷體" w:hAnsi="標楷體" w:hint="eastAsia"/>
          <w:sz w:val="32"/>
          <w:szCs w:val="32"/>
        </w:rPr>
        <w:t>、</w:t>
      </w:r>
      <w:r w:rsidRPr="008B2E3D">
        <w:rPr>
          <w:rFonts w:ascii="標楷體" w:eastAsia="標楷體" w:hAnsi="標楷體"/>
          <w:sz w:val="32"/>
          <w:szCs w:val="32"/>
        </w:rPr>
        <w:t>104</w:t>
      </w:r>
      <w:r w:rsidRPr="008B2E3D">
        <w:rPr>
          <w:rFonts w:ascii="標楷體" w:eastAsia="標楷體" w:hAnsi="標楷體" w:hint="eastAsia"/>
          <w:sz w:val="32"/>
          <w:szCs w:val="32"/>
        </w:rPr>
        <w:t>年底</w:t>
      </w:r>
      <w:r w:rsidRPr="008B2E3D">
        <w:rPr>
          <w:rFonts w:ascii="標楷體" w:eastAsia="標楷體" w:hAnsi="標楷體"/>
          <w:sz w:val="32"/>
          <w:szCs w:val="32"/>
        </w:rPr>
        <w:t>60%</w:t>
      </w:r>
      <w:r w:rsidRPr="008B2E3D">
        <w:rPr>
          <w:rFonts w:ascii="標楷體" w:eastAsia="標楷體" w:hAnsi="標楷體" w:hint="eastAsia"/>
          <w:sz w:val="32"/>
          <w:szCs w:val="32"/>
        </w:rPr>
        <w:t>、</w:t>
      </w:r>
      <w:r w:rsidRPr="008B2E3D">
        <w:rPr>
          <w:rFonts w:ascii="標楷體" w:eastAsia="標楷體" w:hAnsi="標楷體"/>
          <w:sz w:val="32"/>
          <w:szCs w:val="32"/>
        </w:rPr>
        <w:t>105</w:t>
      </w:r>
      <w:r w:rsidRPr="008B2E3D">
        <w:rPr>
          <w:rFonts w:ascii="標楷體" w:eastAsia="標楷體" w:hAnsi="標楷體" w:hint="eastAsia"/>
          <w:sz w:val="32"/>
          <w:szCs w:val="32"/>
        </w:rPr>
        <w:t>年底</w:t>
      </w:r>
      <w:r w:rsidRPr="008B2E3D">
        <w:rPr>
          <w:rFonts w:ascii="標楷體" w:eastAsia="標楷體" w:hAnsi="標楷體"/>
          <w:sz w:val="32"/>
          <w:szCs w:val="32"/>
        </w:rPr>
        <w:t>100%</w:t>
      </w:r>
      <w:r w:rsidRPr="008B2E3D">
        <w:rPr>
          <w:rFonts w:ascii="標楷體" w:eastAsia="標楷體" w:hAnsi="標楷體" w:hint="eastAsia"/>
          <w:sz w:val="32"/>
          <w:szCs w:val="32"/>
        </w:rPr>
        <w:t>之政策目標。達成政策目標之直轄市、縣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政府酌增增置國小教師員額補助款。</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cs="新細明體" w:hint="eastAsia"/>
          <w:sz w:val="32"/>
          <w:szCs w:val="32"/>
          <w:lang w:val="zh-TW"/>
        </w:rPr>
        <w:t>2.鼓勵將本土語言專長教師列為學校重要師資，於學校因減班而產生超額教師且仍有授課需求時，上述人員得以優先繼續留校服務。</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t>3.發展本土語言認證培訓課程參考架構，提供直轄市、縣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政府辦理培訓課程參考。</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專長進用、授課</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t>1.各直轄市、縣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政府之本土教師員額不足學校應優先進用通過本土語言認證者，並應訂定獎勵措施，鼓勵所屬學校教師取得本土語言認證資格，優先安排取得本土語言認證資格之教師教授本土語言課程。</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t>2.</w:t>
      </w:r>
      <w:r w:rsidRPr="008B2E3D">
        <w:rPr>
          <w:rFonts w:ascii="標楷體" w:eastAsia="標楷體" w:hAnsi="標楷體" w:cs="Verdana"/>
          <w:sz w:val="32"/>
          <w:szCs w:val="32"/>
        </w:rPr>
        <w:t>針對</w:t>
      </w:r>
      <w:r w:rsidRPr="008B2E3D">
        <w:rPr>
          <w:rFonts w:ascii="標楷體" w:eastAsia="標楷體" w:hAnsi="標楷體" w:cs="Verdana" w:hint="eastAsia"/>
          <w:sz w:val="32"/>
          <w:szCs w:val="32"/>
        </w:rPr>
        <w:t>學校</w:t>
      </w:r>
      <w:r w:rsidRPr="008B2E3D">
        <w:rPr>
          <w:rFonts w:ascii="標楷體" w:eastAsia="標楷體" w:hAnsi="標楷體" w:cs="Verdana"/>
          <w:sz w:val="32"/>
          <w:szCs w:val="32"/>
        </w:rPr>
        <w:t>本土語言師資，未來</w:t>
      </w:r>
      <w:r w:rsidRPr="008B2E3D">
        <w:rPr>
          <w:rFonts w:ascii="標楷體" w:eastAsia="標楷體" w:hAnsi="標楷體" w:cs="新細明體"/>
          <w:sz w:val="32"/>
          <w:szCs w:val="32"/>
          <w:lang w:val="zh-TW"/>
        </w:rPr>
        <w:t>應朝「專</w:t>
      </w:r>
      <w:r w:rsidRPr="008B2E3D">
        <w:rPr>
          <w:rFonts w:ascii="標楷體" w:eastAsia="標楷體" w:hAnsi="標楷體" w:cs="新細明體" w:hint="eastAsia"/>
          <w:sz w:val="32"/>
          <w:szCs w:val="32"/>
          <w:lang w:val="zh-TW"/>
        </w:rPr>
        <w:t>長授課</w:t>
      </w:r>
      <w:r w:rsidRPr="008B2E3D">
        <w:rPr>
          <w:rFonts w:ascii="標楷體" w:eastAsia="標楷體" w:hAnsi="標楷體" w:cs="新細明體"/>
          <w:sz w:val="32"/>
          <w:szCs w:val="32"/>
          <w:lang w:val="zh-TW"/>
        </w:rPr>
        <w:t>」方向進行規劃，</w:t>
      </w:r>
      <w:r w:rsidRPr="008B2E3D">
        <w:rPr>
          <w:rFonts w:ascii="標楷體" w:eastAsia="標楷體" w:hAnsi="標楷體" w:cs="新細明體" w:hint="eastAsia"/>
          <w:sz w:val="32"/>
          <w:szCs w:val="32"/>
          <w:lang w:val="zh-TW"/>
        </w:rPr>
        <w:t>讓現職教師在取得本土語言認證合格後，擔任本土語言教學。倘校內現職教師無法滿足需求，亦可由認證合格或具有本土語言相關系所畢業之人員，由學校</w:t>
      </w:r>
      <w:r w:rsidRPr="008B2E3D">
        <w:rPr>
          <w:rFonts w:ascii="標楷體" w:eastAsia="標楷體" w:hAnsi="標楷體" w:hint="eastAsia"/>
          <w:sz w:val="32"/>
          <w:szCs w:val="32"/>
        </w:rPr>
        <w:t>依據</w:t>
      </w:r>
      <w:r w:rsidRPr="008B2E3D">
        <w:rPr>
          <w:rFonts w:ascii="標楷體" w:eastAsia="標楷體" w:hAnsi="標楷體"/>
          <w:sz w:val="32"/>
          <w:szCs w:val="32"/>
        </w:rPr>
        <w:t>《</w:t>
      </w:r>
      <w:r w:rsidRPr="008B2E3D">
        <w:rPr>
          <w:rFonts w:ascii="標楷體" w:eastAsia="標楷體" w:hAnsi="標楷體" w:hint="eastAsia"/>
          <w:sz w:val="32"/>
          <w:szCs w:val="32"/>
        </w:rPr>
        <w:t>中小學兼任代課及代理教師聘任辦法</w:t>
      </w:r>
      <w:r w:rsidRPr="008B2E3D">
        <w:rPr>
          <w:rFonts w:ascii="標楷體" w:eastAsia="標楷體" w:hAnsi="標楷體"/>
          <w:sz w:val="32"/>
          <w:szCs w:val="32"/>
        </w:rPr>
        <w:t>》</w:t>
      </w:r>
      <w:r w:rsidRPr="008B2E3D">
        <w:rPr>
          <w:rFonts w:ascii="標楷體" w:eastAsia="標楷體" w:hAnsi="標楷體" w:hint="eastAsia"/>
          <w:sz w:val="32"/>
          <w:szCs w:val="32"/>
        </w:rPr>
        <w:t>進行聘任，</w:t>
      </w:r>
      <w:r w:rsidRPr="008B2E3D">
        <w:rPr>
          <w:rFonts w:ascii="標楷體" w:eastAsia="標楷體" w:hAnsi="標楷體" w:cs="新細明體"/>
          <w:sz w:val="32"/>
          <w:szCs w:val="32"/>
          <w:lang w:val="zh-TW"/>
        </w:rPr>
        <w:t>以吸納優秀人才。</w:t>
      </w:r>
    </w:p>
    <w:p w:rsidR="00322DDA" w:rsidRPr="008B2E3D" w:rsidRDefault="00322DDA" w:rsidP="00322DDA">
      <w:pPr>
        <w:pStyle w:val="a4"/>
        <w:tabs>
          <w:tab w:val="left" w:pos="1560"/>
        </w:tabs>
        <w:snapToGrid w:val="0"/>
        <w:ind w:leftChars="471" w:left="1412" w:hangingChars="88" w:hanging="282"/>
        <w:rPr>
          <w:rFonts w:ascii="標楷體" w:eastAsia="標楷體" w:hAnsi="標楷體"/>
          <w:sz w:val="32"/>
          <w:szCs w:val="32"/>
        </w:rPr>
      </w:pPr>
      <w:r w:rsidRPr="008B2E3D">
        <w:rPr>
          <w:rFonts w:ascii="標楷體" w:eastAsia="標楷體" w:hAnsi="標楷體" w:hint="eastAsia"/>
          <w:sz w:val="32"/>
          <w:szCs w:val="32"/>
        </w:rPr>
        <w:t>3.因應</w:t>
      </w:r>
      <w:r w:rsidRPr="008B2E3D">
        <w:rPr>
          <w:rFonts w:ascii="標楷體" w:eastAsia="標楷體" w:hAnsi="標楷體"/>
          <w:sz w:val="32"/>
          <w:szCs w:val="32"/>
        </w:rPr>
        <w:t>原住民族教育法第二十五條</w:t>
      </w:r>
      <w:r w:rsidRPr="008B2E3D">
        <w:rPr>
          <w:rFonts w:ascii="標楷體" w:eastAsia="標楷體" w:hAnsi="標楷體" w:hint="eastAsia"/>
          <w:sz w:val="32"/>
          <w:szCs w:val="32"/>
        </w:rPr>
        <w:t>修正</w:t>
      </w:r>
      <w:r w:rsidRPr="008B2E3D">
        <w:rPr>
          <w:rFonts w:ascii="標楷體" w:eastAsia="標楷體" w:hAnsi="標楷體"/>
          <w:sz w:val="32"/>
          <w:szCs w:val="32"/>
        </w:rPr>
        <w:t>條文</w:t>
      </w:r>
      <w:r w:rsidRPr="008B2E3D">
        <w:rPr>
          <w:rFonts w:ascii="標楷體" w:eastAsia="標楷體" w:hAnsi="標楷體" w:hint="eastAsia"/>
          <w:sz w:val="32"/>
          <w:szCs w:val="32"/>
        </w:rPr>
        <w:t>：</w:t>
      </w:r>
      <w:r w:rsidRPr="008B2E3D">
        <w:rPr>
          <w:rFonts w:ascii="新細明體" w:hAnsi="新細明體" w:hint="eastAsia"/>
          <w:sz w:val="32"/>
          <w:szCs w:val="32"/>
        </w:rPr>
        <w:t>「</w:t>
      </w:r>
      <w:r w:rsidRPr="008B2E3D">
        <w:rPr>
          <w:rFonts w:ascii="標楷體" w:eastAsia="標楷體" w:hAnsi="標楷體"/>
          <w:sz w:val="32"/>
          <w:szCs w:val="32"/>
        </w:rPr>
        <w:t>原住民族中、小學、原住民教育班及原住民重點學校之專任教師甄選，應於當年度教師缺額一定比率聘任原住民各族教師；於本法中華民國一</w:t>
      </w:r>
      <w:r w:rsidRPr="008B2E3D">
        <w:rPr>
          <w:rFonts w:ascii="標楷體" w:eastAsia="標楷體" w:hAnsi="標楷體" w:hint="eastAsia"/>
          <w:sz w:val="32"/>
          <w:szCs w:val="32"/>
        </w:rPr>
        <w:t>0</w:t>
      </w:r>
      <w:r w:rsidRPr="008B2E3D">
        <w:rPr>
          <w:rFonts w:ascii="標楷體" w:eastAsia="標楷體" w:hAnsi="標楷體"/>
          <w:sz w:val="32"/>
          <w:szCs w:val="32"/>
        </w:rPr>
        <w:t>二年五月七日修正之條文施行後五年內，其聘任具原住民族身分之教師比率，應不得低於學校教師員額三分之一或不得低於原住民學生占該校學生數之比率。</w:t>
      </w:r>
      <w:r w:rsidRPr="008B2E3D">
        <w:rPr>
          <w:rFonts w:ascii="標楷體" w:eastAsia="標楷體" w:hAnsi="標楷體" w:hint="eastAsia"/>
          <w:sz w:val="32"/>
          <w:szCs w:val="32"/>
        </w:rPr>
        <w:t>」，各直轄市、縣(市)政府應妥為規劃進用之師資。</w:t>
      </w:r>
    </w:p>
    <w:p w:rsidR="00322DDA" w:rsidRPr="008B2E3D" w:rsidRDefault="00322DDA" w:rsidP="00322DDA">
      <w:pPr>
        <w:pStyle w:val="a4"/>
        <w:numPr>
          <w:ilvl w:val="0"/>
          <w:numId w:val="2"/>
        </w:numPr>
        <w:snapToGrid w:val="0"/>
        <w:ind w:leftChars="0" w:left="993" w:hanging="654"/>
        <w:rPr>
          <w:rFonts w:ascii="標楷體" w:eastAsia="標楷體" w:hAnsi="標楷體"/>
          <w:sz w:val="32"/>
          <w:szCs w:val="32"/>
        </w:rPr>
      </w:pPr>
      <w:r w:rsidRPr="008B2E3D">
        <w:rPr>
          <w:rFonts w:ascii="標楷體" w:eastAsia="標楷體" w:hAnsi="標楷體" w:hint="eastAsia"/>
          <w:sz w:val="32"/>
          <w:szCs w:val="32"/>
        </w:rPr>
        <w:t>課程與教材</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研修課綱</w:t>
      </w:r>
    </w:p>
    <w:p w:rsidR="00322DDA" w:rsidRPr="008B2E3D" w:rsidRDefault="00322DDA" w:rsidP="00322DDA">
      <w:pPr>
        <w:tabs>
          <w:tab w:val="left" w:pos="1134"/>
        </w:tabs>
        <w:snapToGrid w:val="0"/>
        <w:ind w:leftChars="472" w:left="1133"/>
        <w:rPr>
          <w:rFonts w:ascii="標楷體" w:eastAsia="標楷體" w:hAnsi="標楷體"/>
          <w:sz w:val="32"/>
          <w:szCs w:val="32"/>
        </w:rPr>
      </w:pPr>
      <w:r w:rsidRPr="008B2E3D">
        <w:rPr>
          <w:rFonts w:ascii="標楷體" w:eastAsia="標楷體" w:hAnsi="標楷體" w:hint="eastAsia"/>
          <w:sz w:val="32"/>
          <w:szCs w:val="32"/>
        </w:rPr>
        <w:t>本土語言課程納入十二年國民基本教育課程綱要之國民中小學及高中職必選修、選修課程及合理節數規劃等事宜，進行整體研議。</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檢討教科書制度</w:t>
      </w:r>
    </w:p>
    <w:p w:rsidR="00322DDA" w:rsidRPr="008B2E3D" w:rsidRDefault="00322DDA" w:rsidP="00322DDA">
      <w:pPr>
        <w:tabs>
          <w:tab w:val="left" w:pos="1134"/>
        </w:tabs>
        <w:snapToGrid w:val="0"/>
        <w:ind w:leftChars="472" w:left="1133"/>
        <w:rPr>
          <w:rFonts w:ascii="標楷體" w:eastAsia="標楷體" w:hAnsi="標楷體"/>
          <w:sz w:val="32"/>
          <w:szCs w:val="32"/>
        </w:rPr>
      </w:pPr>
      <w:r w:rsidRPr="008B2E3D">
        <w:rPr>
          <w:rFonts w:ascii="標楷體" w:eastAsia="標楷體" w:hAnsi="標楷體" w:hint="eastAsia"/>
          <w:sz w:val="32"/>
          <w:szCs w:val="32"/>
        </w:rPr>
        <w:t>評估本土語言教科書納入審定以及計議價範圍之可行性。</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建置補充教材與統整機制</w:t>
      </w:r>
    </w:p>
    <w:p w:rsidR="00322DDA" w:rsidRPr="008B2E3D" w:rsidRDefault="00322DDA" w:rsidP="00322DDA">
      <w:pPr>
        <w:pStyle w:val="a4"/>
        <w:tabs>
          <w:tab w:val="left" w:pos="1276"/>
        </w:tabs>
        <w:snapToGrid w:val="0"/>
        <w:ind w:leftChars="471" w:left="1415" w:hangingChars="89" w:hanging="285"/>
        <w:rPr>
          <w:rFonts w:ascii="標楷體" w:eastAsia="標楷體" w:hAnsi="標楷體"/>
          <w:sz w:val="32"/>
          <w:szCs w:val="32"/>
        </w:rPr>
      </w:pPr>
      <w:r w:rsidRPr="008B2E3D">
        <w:rPr>
          <w:rFonts w:ascii="標楷體" w:eastAsia="標楷體" w:hAnsi="標楷體" w:hint="eastAsia"/>
          <w:sz w:val="32"/>
          <w:szCs w:val="32"/>
        </w:rPr>
        <w:lastRenderedPageBreak/>
        <w:t>1.彙集各部會、大學、各直轄市、縣(市)政府研發之語音數位教材，作為教師教學補充教材或輔助資源。</w:t>
      </w:r>
    </w:p>
    <w:p w:rsidR="00322DDA" w:rsidRPr="008B2E3D" w:rsidRDefault="00322DDA" w:rsidP="00322DDA">
      <w:pPr>
        <w:tabs>
          <w:tab w:val="left" w:pos="1276"/>
        </w:tabs>
        <w:snapToGrid w:val="0"/>
        <w:ind w:leftChars="471" w:left="1415" w:hangingChars="89" w:hanging="285"/>
        <w:rPr>
          <w:rFonts w:ascii="標楷體" w:eastAsia="標楷體" w:hAnsi="標楷體"/>
          <w:sz w:val="32"/>
          <w:szCs w:val="32"/>
        </w:rPr>
      </w:pPr>
      <w:r w:rsidRPr="008B2E3D">
        <w:rPr>
          <w:rFonts w:ascii="標楷體" w:eastAsia="標楷體" w:hAnsi="標楷體" w:hint="eastAsia"/>
          <w:sz w:val="32"/>
          <w:szCs w:val="32"/>
        </w:rPr>
        <w:t>2.補助直轄市、縣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政府製作或購置適齡之在地化本土語言補充教材。</w:t>
      </w:r>
    </w:p>
    <w:p w:rsidR="00322DDA" w:rsidRPr="008B2E3D" w:rsidRDefault="00322DDA" w:rsidP="00322DDA">
      <w:pPr>
        <w:tabs>
          <w:tab w:val="left" w:pos="1134"/>
          <w:tab w:val="left" w:pos="1276"/>
        </w:tabs>
        <w:snapToGrid w:val="0"/>
        <w:ind w:leftChars="471" w:left="1415" w:hangingChars="89" w:hanging="285"/>
        <w:rPr>
          <w:rFonts w:ascii="標楷體" w:eastAsia="標楷體" w:hAnsi="標楷體"/>
          <w:sz w:val="32"/>
          <w:szCs w:val="32"/>
        </w:rPr>
      </w:pPr>
      <w:r w:rsidRPr="008B2E3D">
        <w:rPr>
          <w:rFonts w:ascii="標楷體" w:eastAsia="標楷體" w:hAnsi="標楷體" w:hint="eastAsia"/>
          <w:sz w:val="32"/>
          <w:szCs w:val="32"/>
        </w:rPr>
        <w:t>3.直轄市、縣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政府應製作或購置本土語言補充教材，供學生觀看使用，並建立回收循環機制。惟補充教材仍應搭配教科書或自編教材使用，不得做為教授本土語言之唯一教材。</w:t>
      </w:r>
    </w:p>
    <w:p w:rsidR="00322DDA" w:rsidRPr="008B2E3D" w:rsidRDefault="00322DDA" w:rsidP="00322DDA">
      <w:pPr>
        <w:tabs>
          <w:tab w:val="left" w:pos="1134"/>
        </w:tabs>
        <w:snapToGrid w:val="0"/>
        <w:ind w:leftChars="471" w:left="1415" w:hangingChars="89" w:hanging="285"/>
        <w:rPr>
          <w:rFonts w:ascii="標楷體" w:eastAsia="標楷體" w:hAnsi="標楷體"/>
          <w:sz w:val="32"/>
          <w:szCs w:val="32"/>
        </w:rPr>
      </w:pPr>
      <w:r w:rsidRPr="008B2E3D">
        <w:rPr>
          <w:rFonts w:ascii="標楷體" w:eastAsia="標楷體" w:hAnsi="標楷體" w:cs="新細明體" w:hint="eastAsia"/>
          <w:kern w:val="0"/>
          <w:sz w:val="32"/>
          <w:szCs w:val="32"/>
        </w:rPr>
        <w:t>4.鼓勵教師因應地區特性、學生特質與需求，選擇或自行編輯合適的教科用書和教材，以及編選彈性學習時數所需的課程教材，藉以彰顯在地特色，讓本土語言教學更具體化、活潑化，有效引起學生的學習動機及興趣，進而提升教學品質。</w:t>
      </w:r>
    </w:p>
    <w:p w:rsidR="00322DDA" w:rsidRPr="008B2E3D" w:rsidRDefault="00322DDA" w:rsidP="00322DDA">
      <w:pPr>
        <w:tabs>
          <w:tab w:val="left" w:pos="1134"/>
        </w:tabs>
        <w:snapToGrid w:val="0"/>
        <w:ind w:leftChars="471" w:left="1415" w:hangingChars="89" w:hanging="285"/>
        <w:rPr>
          <w:rFonts w:ascii="標楷體" w:eastAsia="標楷體" w:hAnsi="標楷體"/>
          <w:sz w:val="32"/>
          <w:szCs w:val="32"/>
        </w:rPr>
      </w:pPr>
      <w:r w:rsidRPr="008B2E3D">
        <w:rPr>
          <w:rFonts w:ascii="標楷體" w:eastAsia="標楷體" w:hAnsi="標楷體" w:hint="eastAsia"/>
          <w:sz w:val="32"/>
          <w:szCs w:val="32"/>
        </w:rPr>
        <w:t>5.直轄市、縣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w:t>
      </w:r>
      <w:r w:rsidRPr="008B2E3D">
        <w:rPr>
          <w:rFonts w:ascii="標楷體" w:eastAsia="標楷體" w:hAnsi="標楷體"/>
          <w:sz w:val="32"/>
          <w:szCs w:val="32"/>
        </w:rPr>
        <w:t>為</w:t>
      </w:r>
      <w:r w:rsidRPr="008B2E3D">
        <w:rPr>
          <w:rFonts w:ascii="標楷體" w:eastAsia="標楷體" w:hAnsi="標楷體" w:hint="eastAsia"/>
          <w:sz w:val="32"/>
          <w:szCs w:val="32"/>
        </w:rPr>
        <w:t>求</w:t>
      </w:r>
      <w:r w:rsidRPr="008B2E3D">
        <w:rPr>
          <w:rFonts w:ascii="標楷體" w:eastAsia="標楷體" w:hAnsi="標楷體"/>
          <w:sz w:val="32"/>
          <w:szCs w:val="32"/>
        </w:rPr>
        <w:t>落實校園智慧財產權之保護，</w:t>
      </w:r>
      <w:r w:rsidRPr="008B2E3D">
        <w:rPr>
          <w:rFonts w:ascii="標楷體" w:eastAsia="標楷體" w:hAnsi="標楷體" w:hint="eastAsia"/>
          <w:sz w:val="32"/>
          <w:szCs w:val="32"/>
        </w:rPr>
        <w:t>應針對</w:t>
      </w:r>
      <w:r w:rsidRPr="008B2E3D">
        <w:rPr>
          <w:rFonts w:ascii="標楷體" w:eastAsia="標楷體" w:hAnsi="標楷體"/>
          <w:sz w:val="32"/>
          <w:szCs w:val="32"/>
        </w:rPr>
        <w:t>校園教科書影印、網路運作</w:t>
      </w:r>
      <w:r w:rsidRPr="008B2E3D">
        <w:rPr>
          <w:rFonts w:ascii="標楷體" w:eastAsia="標楷體" w:hAnsi="標楷體" w:hint="eastAsia"/>
          <w:sz w:val="32"/>
          <w:szCs w:val="32"/>
        </w:rPr>
        <w:t>與分享進行</w:t>
      </w:r>
      <w:r w:rsidRPr="008B2E3D">
        <w:rPr>
          <w:rFonts w:ascii="標楷體" w:eastAsia="標楷體" w:hAnsi="標楷體"/>
          <w:sz w:val="32"/>
          <w:szCs w:val="32"/>
        </w:rPr>
        <w:t>有效管理</w:t>
      </w:r>
      <w:r w:rsidRPr="008B2E3D">
        <w:rPr>
          <w:rFonts w:ascii="標楷體" w:eastAsia="標楷體" w:hAnsi="標楷體" w:hint="eastAsia"/>
          <w:sz w:val="32"/>
          <w:szCs w:val="32"/>
        </w:rPr>
        <w:t>。</w:t>
      </w:r>
      <w:r w:rsidRPr="008B2E3D">
        <w:rPr>
          <w:rFonts w:ascii="標楷體" w:eastAsia="標楷體" w:hAnsi="標楷體"/>
          <w:sz w:val="32"/>
          <w:szCs w:val="32"/>
        </w:rPr>
        <w:t xml:space="preserve"> </w:t>
      </w:r>
    </w:p>
    <w:p w:rsidR="00322DDA" w:rsidRPr="008B2E3D" w:rsidRDefault="00322DDA" w:rsidP="00322DDA">
      <w:pPr>
        <w:pStyle w:val="a4"/>
        <w:numPr>
          <w:ilvl w:val="0"/>
          <w:numId w:val="2"/>
        </w:numPr>
        <w:snapToGrid w:val="0"/>
        <w:ind w:leftChars="0" w:left="993" w:hanging="654"/>
        <w:rPr>
          <w:rFonts w:ascii="標楷體" w:eastAsia="標楷體" w:hAnsi="標楷體"/>
          <w:sz w:val="32"/>
          <w:szCs w:val="32"/>
        </w:rPr>
      </w:pPr>
      <w:r w:rsidRPr="008B2E3D">
        <w:rPr>
          <w:rFonts w:ascii="標楷體" w:eastAsia="標楷體" w:hAnsi="標楷體" w:hint="eastAsia"/>
          <w:sz w:val="32"/>
          <w:szCs w:val="32"/>
        </w:rPr>
        <w:t>教學實踐</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鼓勵國民中學開課</w:t>
      </w:r>
    </w:p>
    <w:p w:rsidR="00322DDA" w:rsidRPr="008B2E3D" w:rsidRDefault="00322DDA" w:rsidP="00322DDA">
      <w:pPr>
        <w:pStyle w:val="a4"/>
        <w:snapToGrid w:val="0"/>
        <w:ind w:leftChars="0" w:left="1134"/>
        <w:rPr>
          <w:rFonts w:ascii="標楷體" w:eastAsia="標楷體" w:hAnsi="標楷體"/>
          <w:sz w:val="32"/>
          <w:szCs w:val="32"/>
        </w:rPr>
      </w:pPr>
      <w:r w:rsidRPr="008B2E3D">
        <w:rPr>
          <w:rFonts w:ascii="標楷體" w:eastAsia="標楷體" w:hAnsi="標楷體" w:hint="eastAsia"/>
          <w:sz w:val="32"/>
          <w:szCs w:val="32"/>
        </w:rPr>
        <w:t>透過補助及行政督導，鼓勵國民中學開設本土語言選修課程，並研議將學生通過本土語言認證列入</w:t>
      </w:r>
      <w:r w:rsidRPr="008B2E3D">
        <w:rPr>
          <w:rFonts w:ascii="標楷體" w:eastAsia="標楷體" w:hAnsi="標楷體"/>
          <w:sz w:val="32"/>
          <w:szCs w:val="32"/>
        </w:rPr>
        <w:t>免試</w:t>
      </w:r>
      <w:r w:rsidRPr="008B2E3D">
        <w:rPr>
          <w:rFonts w:ascii="標楷體" w:eastAsia="標楷體" w:hAnsi="標楷體" w:hint="eastAsia"/>
          <w:sz w:val="32"/>
          <w:szCs w:val="32"/>
        </w:rPr>
        <w:t>入學</w:t>
      </w:r>
      <w:r w:rsidRPr="008B2E3D">
        <w:rPr>
          <w:rFonts w:ascii="標楷體" w:eastAsia="標楷體" w:hAnsi="標楷體"/>
          <w:sz w:val="32"/>
          <w:szCs w:val="32"/>
        </w:rPr>
        <w:t>超額比序參考項目</w:t>
      </w:r>
      <w:r w:rsidRPr="008B2E3D">
        <w:rPr>
          <w:rFonts w:ascii="標楷體" w:eastAsia="標楷體" w:hAnsi="標楷體" w:hint="eastAsia"/>
          <w:sz w:val="32"/>
          <w:szCs w:val="32"/>
        </w:rPr>
        <w:t>，藉以有效提高學生學習本土語言動機。</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落實學校課程計畫審查</w:t>
      </w:r>
    </w:p>
    <w:p w:rsidR="00322DDA" w:rsidRPr="008B2E3D" w:rsidRDefault="00322DDA" w:rsidP="00322DDA">
      <w:pPr>
        <w:tabs>
          <w:tab w:val="left" w:pos="1134"/>
        </w:tabs>
        <w:snapToGrid w:val="0"/>
        <w:ind w:leftChars="472" w:left="1133"/>
        <w:rPr>
          <w:rFonts w:ascii="標楷體" w:eastAsia="標楷體" w:hAnsi="標楷體"/>
          <w:sz w:val="32"/>
          <w:szCs w:val="32"/>
        </w:rPr>
      </w:pPr>
      <w:r w:rsidRPr="008B2E3D">
        <w:rPr>
          <w:rFonts w:ascii="標楷體" w:eastAsia="標楷體" w:hAnsi="標楷體" w:cs="新細明體" w:hint="eastAsia"/>
          <w:sz w:val="32"/>
          <w:szCs w:val="32"/>
          <w:lang w:val="zh-TW"/>
        </w:rPr>
        <w:t>落實本土語言課程計畫審核機制，並結合本土語言指導員、輔導團員到校訪視，在</w:t>
      </w:r>
      <w:r w:rsidRPr="008B2E3D">
        <w:rPr>
          <w:rFonts w:ascii="標楷體" w:eastAsia="標楷體" w:hAnsi="標楷體" w:cs="Arial Unicode MS" w:hint="eastAsia"/>
          <w:sz w:val="32"/>
          <w:szCs w:val="32"/>
        </w:rPr>
        <w:t>徵得教師同意後進行教學觀察與會談，以提升專業知能，並檢核上課內容是否符合課程計畫、教學進度，</w:t>
      </w:r>
      <w:r w:rsidRPr="008B2E3D">
        <w:rPr>
          <w:rFonts w:ascii="標楷體" w:eastAsia="標楷體" w:hAnsi="標楷體" w:hint="eastAsia"/>
          <w:sz w:val="32"/>
          <w:szCs w:val="32"/>
        </w:rPr>
        <w:t>避免本土語言課程被挪作他用，且須實施有效教學，配合多元評量、補救教學，有效提升學生學習成效</w:t>
      </w:r>
      <w:r w:rsidRPr="008B2E3D">
        <w:rPr>
          <w:rFonts w:ascii="標楷體" w:eastAsia="標楷體" w:hAnsi="標楷體"/>
          <w:sz w:val="32"/>
          <w:szCs w:val="32"/>
        </w:rPr>
        <w:t>。</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落實評量計畫審查</w:t>
      </w:r>
    </w:p>
    <w:p w:rsidR="00322DDA" w:rsidRPr="008B2E3D" w:rsidRDefault="00322DDA" w:rsidP="00322DDA">
      <w:pPr>
        <w:tabs>
          <w:tab w:val="left" w:pos="1134"/>
        </w:tabs>
        <w:snapToGrid w:val="0"/>
        <w:ind w:leftChars="472" w:left="1133"/>
        <w:rPr>
          <w:rFonts w:ascii="標楷體" w:eastAsia="標楷體" w:hAnsi="標楷體"/>
          <w:sz w:val="32"/>
          <w:szCs w:val="32"/>
        </w:rPr>
      </w:pPr>
      <w:r w:rsidRPr="008B2E3D">
        <w:rPr>
          <w:rFonts w:ascii="標楷體" w:eastAsia="標楷體" w:hAnsi="標楷體" w:hint="eastAsia"/>
          <w:sz w:val="32"/>
          <w:szCs w:val="32"/>
        </w:rPr>
        <w:t>落實國民中學及國民小學學生成績評量準則規定，於評量計畫明訂本土語言依教學進度辦理平時與定期多元評量。</w:t>
      </w:r>
    </w:p>
    <w:p w:rsidR="00322DDA" w:rsidRPr="008B2E3D" w:rsidRDefault="00322DDA" w:rsidP="00322DDA">
      <w:pPr>
        <w:pStyle w:val="a4"/>
        <w:numPr>
          <w:ilvl w:val="1"/>
          <w:numId w:val="2"/>
        </w:numPr>
        <w:tabs>
          <w:tab w:val="left" w:pos="1134"/>
        </w:tabs>
        <w:snapToGrid w:val="0"/>
        <w:ind w:leftChars="0" w:left="993" w:firstLine="0"/>
        <w:rPr>
          <w:rFonts w:ascii="標楷體" w:eastAsia="標楷體" w:hAnsi="標楷體"/>
          <w:sz w:val="32"/>
          <w:szCs w:val="32"/>
        </w:rPr>
      </w:pPr>
      <w:r w:rsidRPr="008B2E3D">
        <w:rPr>
          <w:rFonts w:ascii="標楷體" w:eastAsia="標楷體" w:hAnsi="標楷體" w:hint="eastAsia"/>
          <w:sz w:val="32"/>
          <w:szCs w:val="32"/>
        </w:rPr>
        <w:t>建立教學輔導體系：</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kern w:val="0"/>
          <w:sz w:val="32"/>
          <w:szCs w:val="32"/>
        </w:rPr>
        <w:t>1.</w:t>
      </w:r>
      <w:r w:rsidRPr="008B2E3D">
        <w:rPr>
          <w:rFonts w:ascii="標楷體" w:eastAsia="標楷體" w:hAnsi="標楷體"/>
          <w:kern w:val="0"/>
          <w:sz w:val="32"/>
          <w:szCs w:val="32"/>
        </w:rPr>
        <w:t>建立</w:t>
      </w:r>
      <w:r w:rsidRPr="008B2E3D">
        <w:rPr>
          <w:rFonts w:ascii="標楷體" w:eastAsia="標楷體" w:hAnsi="標楷體" w:hint="eastAsia"/>
          <w:kern w:val="0"/>
          <w:sz w:val="32"/>
          <w:szCs w:val="32"/>
        </w:rPr>
        <w:t>輔導</w:t>
      </w:r>
      <w:r w:rsidRPr="008B2E3D">
        <w:rPr>
          <w:rFonts w:ascii="標楷體" w:eastAsia="標楷體" w:hAnsi="標楷體"/>
          <w:kern w:val="0"/>
          <w:sz w:val="32"/>
          <w:szCs w:val="32"/>
        </w:rPr>
        <w:t>機制</w:t>
      </w:r>
      <w:r w:rsidRPr="008B2E3D">
        <w:rPr>
          <w:rFonts w:ascii="標楷體" w:eastAsia="標楷體" w:hAnsi="標楷體" w:hint="eastAsia"/>
          <w:sz w:val="32"/>
          <w:szCs w:val="32"/>
        </w:rPr>
        <w:t>：針對所屬學校之</w:t>
      </w:r>
      <w:r w:rsidRPr="008B2E3D">
        <w:rPr>
          <w:rFonts w:ascii="標楷體" w:eastAsia="標楷體" w:hAnsi="標楷體" w:cs="新細明體" w:hint="eastAsia"/>
          <w:kern w:val="0"/>
          <w:sz w:val="32"/>
          <w:szCs w:val="32"/>
        </w:rPr>
        <w:t>本土語言教學、台灣母語日、本土教育計畫</w:t>
      </w:r>
      <w:r w:rsidRPr="008B2E3D">
        <w:rPr>
          <w:rFonts w:ascii="標楷體" w:eastAsia="標楷體" w:hAnsi="標楷體" w:hint="eastAsia"/>
          <w:kern w:val="0"/>
          <w:sz w:val="32"/>
          <w:szCs w:val="32"/>
        </w:rPr>
        <w:t>實施成效進行輔導訪視，並建立</w:t>
      </w:r>
      <w:r w:rsidRPr="008B2E3D">
        <w:rPr>
          <w:rFonts w:ascii="標楷體" w:eastAsia="標楷體" w:hAnsi="標楷體"/>
          <w:kern w:val="0"/>
          <w:sz w:val="32"/>
          <w:szCs w:val="32"/>
        </w:rPr>
        <w:t>有效篩選機制</w:t>
      </w:r>
      <w:r w:rsidRPr="008B2E3D">
        <w:rPr>
          <w:rFonts w:ascii="標楷體" w:eastAsia="標楷體" w:hAnsi="標楷體" w:hint="eastAsia"/>
          <w:kern w:val="0"/>
          <w:sz w:val="32"/>
          <w:szCs w:val="32"/>
        </w:rPr>
        <w:t>，擇定</w:t>
      </w:r>
      <w:r w:rsidRPr="008B2E3D">
        <w:rPr>
          <w:rFonts w:ascii="標楷體" w:eastAsia="標楷體" w:hAnsi="標楷體"/>
          <w:kern w:val="0"/>
          <w:sz w:val="32"/>
          <w:szCs w:val="32"/>
        </w:rPr>
        <w:t>學校（</w:t>
      </w:r>
      <w:r w:rsidRPr="008B2E3D">
        <w:rPr>
          <w:rFonts w:ascii="標楷體" w:eastAsia="標楷體" w:hAnsi="標楷體" w:hint="eastAsia"/>
          <w:kern w:val="0"/>
          <w:sz w:val="32"/>
          <w:szCs w:val="32"/>
        </w:rPr>
        <w:t>每年</w:t>
      </w:r>
      <w:r w:rsidRPr="008B2E3D">
        <w:rPr>
          <w:rFonts w:ascii="標楷體" w:eastAsia="標楷體" w:hAnsi="標楷體"/>
          <w:kern w:val="0"/>
          <w:sz w:val="32"/>
          <w:szCs w:val="32"/>
        </w:rPr>
        <w:t>不得低於</w:t>
      </w:r>
      <w:r w:rsidRPr="008B2E3D">
        <w:rPr>
          <w:rFonts w:ascii="標楷體" w:eastAsia="標楷體" w:hAnsi="標楷體" w:hint="eastAsia"/>
          <w:kern w:val="0"/>
          <w:sz w:val="32"/>
          <w:szCs w:val="32"/>
        </w:rPr>
        <w:t>公私立國中小開課</w:t>
      </w:r>
      <w:r w:rsidRPr="008B2E3D">
        <w:rPr>
          <w:rFonts w:ascii="標楷體" w:eastAsia="標楷體" w:hAnsi="標楷體"/>
          <w:kern w:val="0"/>
          <w:sz w:val="32"/>
          <w:szCs w:val="32"/>
        </w:rPr>
        <w:t>總校數5％）進行訪視，並予以協助輔導。</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t>2.培訓輔導人才：培訓輔導人才，建立人才資料庫並優先培訓國教輔導團語文學習領域本土語言組、本土語言指導員以及具本土語言教學熱忱之優秀教師。</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lastRenderedPageBreak/>
        <w:t>3.發展檢核工具：發展本土語言教學評量輔導紀錄表，提供教學現場人員自評參考，以及教學評量輔導人員實地到校輔導時依觀察結果填寫。</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kern w:val="0"/>
          <w:sz w:val="32"/>
          <w:szCs w:val="32"/>
        </w:rPr>
        <w:t>4.鼓勵教師產出</w:t>
      </w:r>
      <w:r w:rsidRPr="008B2E3D">
        <w:rPr>
          <w:rFonts w:ascii="標楷體" w:eastAsia="標楷體" w:hAnsi="標楷體" w:hint="eastAsia"/>
          <w:sz w:val="32"/>
          <w:szCs w:val="32"/>
        </w:rPr>
        <w:t>：輔導教師</w:t>
      </w:r>
      <w:r w:rsidRPr="008B2E3D">
        <w:rPr>
          <w:rFonts w:ascii="標楷體" w:eastAsia="標楷體" w:hAnsi="標楷體" w:hint="eastAsia"/>
          <w:kern w:val="0"/>
          <w:sz w:val="32"/>
          <w:szCs w:val="32"/>
        </w:rPr>
        <w:t>進行</w:t>
      </w:r>
      <w:r w:rsidRPr="008B2E3D">
        <w:rPr>
          <w:rFonts w:ascii="標楷體" w:eastAsia="標楷體" w:hAnsi="標楷體"/>
          <w:kern w:val="0"/>
          <w:sz w:val="32"/>
          <w:szCs w:val="32"/>
        </w:rPr>
        <w:t>創作發表或</w:t>
      </w:r>
      <w:r w:rsidRPr="008B2E3D">
        <w:rPr>
          <w:rFonts w:ascii="標楷體" w:eastAsia="標楷體" w:hAnsi="標楷體" w:hint="eastAsia"/>
          <w:kern w:val="0"/>
          <w:sz w:val="32"/>
          <w:szCs w:val="32"/>
        </w:rPr>
        <w:t>專題</w:t>
      </w:r>
      <w:r w:rsidRPr="008B2E3D">
        <w:rPr>
          <w:rFonts w:ascii="標楷體" w:eastAsia="標楷體" w:hAnsi="標楷體"/>
          <w:kern w:val="0"/>
          <w:sz w:val="32"/>
          <w:szCs w:val="32"/>
        </w:rPr>
        <w:t>研究</w:t>
      </w:r>
      <w:r w:rsidRPr="008B2E3D">
        <w:rPr>
          <w:rFonts w:ascii="標楷體" w:eastAsia="標楷體" w:hAnsi="標楷體" w:hint="eastAsia"/>
          <w:kern w:val="0"/>
          <w:sz w:val="32"/>
          <w:szCs w:val="32"/>
        </w:rPr>
        <w:t>，使其成為問題發現者，進而成為問題解決者。</w:t>
      </w:r>
    </w:p>
    <w:p w:rsidR="00322DDA" w:rsidRPr="008B2E3D" w:rsidRDefault="00322DDA" w:rsidP="00322DDA">
      <w:pPr>
        <w:pStyle w:val="a4"/>
        <w:tabs>
          <w:tab w:val="left" w:pos="1276"/>
        </w:tabs>
        <w:snapToGrid w:val="0"/>
        <w:ind w:leftChars="471" w:left="1450" w:hangingChars="100" w:hanging="320"/>
        <w:rPr>
          <w:rFonts w:ascii="標楷體" w:eastAsia="標楷體" w:hAnsi="標楷體"/>
          <w:sz w:val="32"/>
          <w:szCs w:val="32"/>
        </w:rPr>
      </w:pPr>
      <w:r w:rsidRPr="008B2E3D">
        <w:rPr>
          <w:rFonts w:ascii="標楷體" w:eastAsia="標楷體" w:hAnsi="標楷體" w:hint="eastAsia"/>
          <w:sz w:val="32"/>
          <w:szCs w:val="32"/>
        </w:rPr>
        <w:t>5.辦理成效檢核：各直轄市、縣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政府每學期至少召開相關會議乙次，檢討所屬學校教學實踐成效，並依據輔導紀錄修正下一學期推動策略，以及教學人員進修活動規劃。</w:t>
      </w:r>
    </w:p>
    <w:p w:rsidR="00322DDA" w:rsidRPr="008B2E3D" w:rsidRDefault="00322DDA" w:rsidP="00322DDA">
      <w:pPr>
        <w:pStyle w:val="a4"/>
        <w:tabs>
          <w:tab w:val="left" w:pos="1134"/>
        </w:tabs>
        <w:snapToGrid w:val="0"/>
        <w:ind w:leftChars="118" w:left="1275" w:hangingChars="310" w:hanging="992"/>
        <w:rPr>
          <w:rFonts w:ascii="標楷體" w:eastAsia="標楷體" w:hAnsi="標楷體"/>
          <w:sz w:val="32"/>
          <w:szCs w:val="32"/>
        </w:rPr>
      </w:pPr>
      <w:r w:rsidRPr="008B2E3D">
        <w:rPr>
          <w:rFonts w:ascii="標楷體" w:eastAsia="標楷體" w:hAnsi="標楷體" w:hint="eastAsia"/>
          <w:sz w:val="32"/>
          <w:szCs w:val="32"/>
        </w:rPr>
        <w:t>（五）將提升本土語言教學與評量成效列入中央及地方輔導團語文學習領域本土語言組年度工作重點項目。</w:t>
      </w:r>
    </w:p>
    <w:p w:rsidR="00322DDA" w:rsidRPr="008B2E3D" w:rsidRDefault="00322DDA" w:rsidP="00322DDA">
      <w:pPr>
        <w:ind w:left="720"/>
        <w:rPr>
          <w:rFonts w:eastAsia="標楷體"/>
          <w:sz w:val="36"/>
          <w:szCs w:val="36"/>
        </w:rPr>
      </w:pPr>
      <w:r w:rsidRPr="008B2E3D">
        <w:rPr>
          <w:rFonts w:ascii="標楷體" w:eastAsia="標楷體" w:hAnsi="標楷體" w:hint="eastAsia"/>
          <w:sz w:val="32"/>
          <w:szCs w:val="32"/>
        </w:rPr>
        <w:t>五、</w:t>
      </w:r>
      <w:r w:rsidRPr="008B2E3D">
        <w:rPr>
          <w:rFonts w:eastAsia="標楷體" w:hint="eastAsia"/>
          <w:sz w:val="36"/>
          <w:szCs w:val="36"/>
        </w:rPr>
        <w:t>家庭與社區</w:t>
      </w:r>
    </w:p>
    <w:p w:rsidR="00322DDA" w:rsidRPr="008B2E3D" w:rsidRDefault="00322DDA" w:rsidP="00322DDA">
      <w:pPr>
        <w:pStyle w:val="a4"/>
        <w:tabs>
          <w:tab w:val="left" w:pos="1134"/>
        </w:tabs>
        <w:snapToGrid w:val="0"/>
        <w:ind w:leftChars="236" w:left="1558" w:hangingChars="310" w:hanging="992"/>
        <w:rPr>
          <w:rFonts w:ascii="標楷體" w:eastAsia="標楷體" w:hAnsi="標楷體" w:cs="新細明體"/>
          <w:kern w:val="0"/>
          <w:sz w:val="32"/>
          <w:szCs w:val="32"/>
        </w:rPr>
      </w:pPr>
      <w:r w:rsidRPr="008B2E3D">
        <w:rPr>
          <w:rFonts w:ascii="標楷體" w:eastAsia="標楷體" w:hAnsi="標楷體" w:hint="eastAsia"/>
          <w:sz w:val="32"/>
          <w:szCs w:val="32"/>
        </w:rPr>
        <w:t>（一）</w:t>
      </w:r>
      <w:r w:rsidRPr="008B2E3D">
        <w:rPr>
          <w:rFonts w:eastAsia="標楷體" w:hAnsi="標楷體"/>
          <w:kern w:val="0"/>
          <w:sz w:val="32"/>
          <w:szCs w:val="32"/>
        </w:rPr>
        <w:t>直轄市、縣（市）</w:t>
      </w:r>
      <w:r w:rsidRPr="008B2E3D">
        <w:rPr>
          <w:rFonts w:eastAsia="標楷體" w:hAnsi="標楷體"/>
          <w:sz w:val="32"/>
          <w:szCs w:val="32"/>
        </w:rPr>
        <w:t>政府</w:t>
      </w:r>
      <w:r w:rsidRPr="008B2E3D">
        <w:rPr>
          <w:rFonts w:ascii="標楷體" w:eastAsia="標楷體" w:hAnsi="標楷體" w:hint="eastAsia"/>
          <w:sz w:val="32"/>
          <w:szCs w:val="32"/>
        </w:rPr>
        <w:t>宜規劃</w:t>
      </w:r>
      <w:r w:rsidRPr="008B2E3D">
        <w:rPr>
          <w:rFonts w:ascii="標楷體" w:eastAsia="標楷體" w:hAnsi="標楷體" w:cs="新細明體" w:hint="eastAsia"/>
          <w:kern w:val="0"/>
          <w:sz w:val="32"/>
          <w:szCs w:val="32"/>
        </w:rPr>
        <w:t>親子本土語言活動，如親子共學本土語言、親子話劇比賽、本土歌唱比賽等活動，讓家庭共同投入本土語言語復振工作，進而讓家庭成為使用本土語言最佳場所。</w:t>
      </w:r>
    </w:p>
    <w:p w:rsidR="00322DDA" w:rsidRPr="008B2E3D" w:rsidRDefault="00322DDA" w:rsidP="00322DDA">
      <w:pPr>
        <w:pStyle w:val="a4"/>
        <w:tabs>
          <w:tab w:val="left" w:pos="1134"/>
        </w:tabs>
        <w:snapToGrid w:val="0"/>
        <w:ind w:leftChars="236" w:left="1558" w:hangingChars="310" w:hanging="992"/>
        <w:rPr>
          <w:rFonts w:ascii="標楷體" w:eastAsia="標楷體" w:hAnsi="標楷體"/>
          <w:sz w:val="32"/>
          <w:szCs w:val="32"/>
        </w:rPr>
      </w:pPr>
      <w:r w:rsidRPr="008B2E3D">
        <w:rPr>
          <w:rFonts w:ascii="標楷體" w:eastAsia="標楷體" w:hAnsi="標楷體" w:hint="eastAsia"/>
          <w:sz w:val="32"/>
          <w:szCs w:val="32"/>
        </w:rPr>
        <w:t>（二）</w:t>
      </w:r>
      <w:r w:rsidRPr="008B2E3D">
        <w:rPr>
          <w:rFonts w:eastAsia="標楷體" w:hAnsi="標楷體"/>
          <w:kern w:val="0"/>
          <w:sz w:val="32"/>
          <w:szCs w:val="32"/>
        </w:rPr>
        <w:t>直轄市、縣（市）</w:t>
      </w:r>
      <w:r w:rsidRPr="008B2E3D">
        <w:rPr>
          <w:rFonts w:eastAsia="標楷體" w:hAnsi="標楷體"/>
          <w:sz w:val="32"/>
          <w:szCs w:val="32"/>
        </w:rPr>
        <w:t>政府</w:t>
      </w:r>
      <w:r w:rsidRPr="008B2E3D">
        <w:rPr>
          <w:rFonts w:ascii="標楷體" w:eastAsia="標楷體" w:hAnsi="標楷體" w:hint="eastAsia"/>
          <w:sz w:val="32"/>
          <w:szCs w:val="32"/>
        </w:rPr>
        <w:t>宜依據</w:t>
      </w:r>
      <w:r w:rsidRPr="008B2E3D">
        <w:rPr>
          <w:rFonts w:ascii="標楷體" w:eastAsia="標楷體" w:hAnsi="標楷體"/>
          <w:sz w:val="32"/>
          <w:szCs w:val="32"/>
        </w:rPr>
        <w:t>《</w:t>
      </w:r>
      <w:r w:rsidRPr="008B2E3D">
        <w:rPr>
          <w:rFonts w:ascii="標楷體" w:eastAsia="標楷體" w:hAnsi="標楷體" w:hint="eastAsia"/>
          <w:sz w:val="32"/>
          <w:szCs w:val="32"/>
        </w:rPr>
        <w:t>教育部國民及學前教育署補助公私立幼兒（稚）園推動本土語言教學作業原則</w:t>
      </w:r>
      <w:r w:rsidRPr="008B2E3D">
        <w:rPr>
          <w:rFonts w:ascii="標楷體" w:eastAsia="標楷體" w:hAnsi="標楷體"/>
          <w:sz w:val="32"/>
          <w:szCs w:val="32"/>
        </w:rPr>
        <w:t>》</w:t>
      </w:r>
      <w:r w:rsidRPr="008B2E3D">
        <w:rPr>
          <w:rFonts w:ascii="標楷體" w:eastAsia="標楷體" w:hAnsi="標楷體" w:hint="eastAsia"/>
          <w:sz w:val="32"/>
          <w:szCs w:val="32"/>
        </w:rPr>
        <w:t>，鼓勵所屬幼兒園主動提出申請，讓本土語言得以向下紮根，奠立本土語言良好學習基礎。</w:t>
      </w:r>
    </w:p>
    <w:p w:rsidR="00322DDA" w:rsidRPr="008B2E3D" w:rsidRDefault="00322DDA" w:rsidP="00322DDA">
      <w:pPr>
        <w:pStyle w:val="a4"/>
        <w:tabs>
          <w:tab w:val="left" w:pos="1134"/>
        </w:tabs>
        <w:snapToGrid w:val="0"/>
        <w:ind w:leftChars="236" w:left="1558" w:hangingChars="310" w:hanging="992"/>
        <w:rPr>
          <w:rFonts w:ascii="標楷體" w:eastAsia="標楷體" w:hAnsi="標楷體"/>
          <w:sz w:val="32"/>
          <w:szCs w:val="32"/>
        </w:rPr>
      </w:pPr>
      <w:r w:rsidRPr="008B2E3D">
        <w:rPr>
          <w:rFonts w:ascii="標楷體" w:eastAsia="標楷體" w:hAnsi="標楷體" w:hint="eastAsia"/>
          <w:sz w:val="32"/>
          <w:szCs w:val="32"/>
        </w:rPr>
        <w:t>（三）學校可將社區資源引入校園，如邀請耆老講解在地特色、里長伯講古、社區民俗活動介紹、用本土語言進行觀光景點導覽等項目，讓學生與社區更加緊密結合。</w:t>
      </w:r>
    </w:p>
    <w:p w:rsidR="00322DDA" w:rsidRPr="008B2E3D" w:rsidRDefault="00322DDA" w:rsidP="00322DDA">
      <w:pPr>
        <w:pStyle w:val="a4"/>
        <w:snapToGrid w:val="0"/>
        <w:spacing w:beforeLines="50" w:before="180"/>
        <w:ind w:leftChars="0" w:left="0"/>
        <w:rPr>
          <w:rFonts w:ascii="標楷體" w:eastAsia="標楷體" w:hAnsi="標楷體"/>
          <w:b/>
          <w:sz w:val="32"/>
          <w:szCs w:val="32"/>
        </w:rPr>
      </w:pPr>
      <w:r w:rsidRPr="008B2E3D">
        <w:rPr>
          <w:rFonts w:ascii="標楷體" w:eastAsia="標楷體" w:hAnsi="標楷體" w:hint="eastAsia"/>
          <w:b/>
          <w:sz w:val="32"/>
          <w:szCs w:val="32"/>
        </w:rPr>
        <w:t>陸、經費</w:t>
      </w:r>
    </w:p>
    <w:p w:rsidR="00322DDA" w:rsidRPr="008B2E3D" w:rsidRDefault="00322DDA" w:rsidP="00322DDA">
      <w:pPr>
        <w:pStyle w:val="a4"/>
        <w:snapToGrid w:val="0"/>
        <w:ind w:leftChars="177" w:left="1065" w:hangingChars="200" w:hanging="640"/>
        <w:rPr>
          <w:rFonts w:ascii="標楷體" w:eastAsia="標楷體" w:hAnsi="標楷體"/>
          <w:sz w:val="32"/>
          <w:szCs w:val="32"/>
        </w:rPr>
      </w:pPr>
      <w:r w:rsidRPr="008B2E3D">
        <w:rPr>
          <w:rFonts w:ascii="標楷體" w:eastAsia="標楷體" w:hAnsi="標楷體" w:hint="eastAsia"/>
          <w:sz w:val="32"/>
          <w:szCs w:val="32"/>
        </w:rPr>
        <w:t>一、每年覈實編列本土教育計畫經費及本土語言開課經費（含教學教援工作人員授課鐘點費、交通費），其中本土教育計畫經費不低於</w:t>
      </w:r>
      <w:r w:rsidRPr="008B2E3D">
        <w:rPr>
          <w:rFonts w:ascii="標楷體" w:eastAsia="標楷體" w:hAnsi="標楷體"/>
          <w:sz w:val="32"/>
          <w:szCs w:val="32"/>
        </w:rPr>
        <w:t>5,000</w:t>
      </w:r>
      <w:r w:rsidRPr="008B2E3D">
        <w:rPr>
          <w:rFonts w:ascii="標楷體" w:eastAsia="標楷體" w:hAnsi="標楷體" w:hint="eastAsia"/>
          <w:sz w:val="32"/>
          <w:szCs w:val="32"/>
        </w:rPr>
        <w:t>萬元，以補助直轄市、縣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政府辦理本土語言師資認證、專業增能、補充教材、教學及活動等項目。</w:t>
      </w:r>
    </w:p>
    <w:p w:rsidR="00322DDA" w:rsidRPr="008B2E3D" w:rsidRDefault="00322DDA" w:rsidP="00322DDA">
      <w:pPr>
        <w:pStyle w:val="a4"/>
        <w:snapToGrid w:val="0"/>
        <w:ind w:leftChars="176" w:left="992" w:hangingChars="178" w:hanging="570"/>
        <w:rPr>
          <w:rFonts w:ascii="標楷體" w:eastAsia="標楷體" w:hAnsi="標楷體"/>
          <w:sz w:val="32"/>
          <w:szCs w:val="32"/>
        </w:rPr>
      </w:pPr>
      <w:r w:rsidRPr="008B2E3D">
        <w:rPr>
          <w:rFonts w:ascii="標楷體" w:eastAsia="標楷體" w:hAnsi="標楷體" w:hint="eastAsia"/>
          <w:sz w:val="32"/>
          <w:szCs w:val="32"/>
        </w:rPr>
        <w:t>二、其他實施策略所需經費由辦理單位循預算編列程序覈實編定。</w:t>
      </w:r>
    </w:p>
    <w:p w:rsidR="00322DDA" w:rsidRPr="008B2E3D" w:rsidRDefault="00322DDA" w:rsidP="00322DDA">
      <w:pPr>
        <w:pStyle w:val="a4"/>
        <w:snapToGrid w:val="0"/>
        <w:spacing w:beforeLines="50" w:before="180"/>
        <w:ind w:leftChars="0" w:left="0"/>
        <w:rPr>
          <w:rFonts w:ascii="標楷體" w:eastAsia="標楷體" w:hAnsi="標楷體"/>
          <w:b/>
          <w:sz w:val="32"/>
          <w:szCs w:val="32"/>
        </w:rPr>
      </w:pPr>
      <w:r w:rsidRPr="008B2E3D">
        <w:rPr>
          <w:rFonts w:ascii="標楷體" w:eastAsia="標楷體" w:hAnsi="標楷體" w:hint="eastAsia"/>
          <w:b/>
          <w:sz w:val="32"/>
          <w:szCs w:val="32"/>
        </w:rPr>
        <w:t>柒、獎勵措施與績效評核</w:t>
      </w:r>
    </w:p>
    <w:p w:rsidR="00322DDA" w:rsidRPr="008B2E3D" w:rsidRDefault="00322DDA" w:rsidP="00322DDA">
      <w:pPr>
        <w:pStyle w:val="a4"/>
        <w:snapToGrid w:val="0"/>
        <w:ind w:leftChars="177" w:left="1132" w:hangingChars="221" w:hanging="707"/>
        <w:rPr>
          <w:rFonts w:ascii="標楷體" w:eastAsia="標楷體" w:hAnsi="標楷體"/>
          <w:sz w:val="32"/>
          <w:szCs w:val="32"/>
        </w:rPr>
      </w:pPr>
      <w:r w:rsidRPr="008B2E3D">
        <w:rPr>
          <w:rFonts w:ascii="標楷體" w:eastAsia="標楷體" w:hAnsi="標楷體" w:hint="eastAsia"/>
          <w:sz w:val="32"/>
          <w:szCs w:val="32"/>
        </w:rPr>
        <w:t>一、辦理本計畫有功人員由各主管機關覈實予以獎勵。</w:t>
      </w:r>
    </w:p>
    <w:p w:rsidR="00322DDA" w:rsidRPr="008B2E3D" w:rsidRDefault="00322DDA" w:rsidP="00322DDA">
      <w:pPr>
        <w:pStyle w:val="a4"/>
        <w:snapToGrid w:val="0"/>
        <w:ind w:leftChars="177" w:left="1065" w:hangingChars="200" w:hanging="640"/>
        <w:rPr>
          <w:rFonts w:ascii="標楷體" w:eastAsia="標楷體" w:hAnsi="標楷體"/>
          <w:sz w:val="32"/>
          <w:szCs w:val="32"/>
        </w:rPr>
      </w:pPr>
      <w:r w:rsidRPr="008B2E3D">
        <w:rPr>
          <w:rFonts w:ascii="標楷體" w:eastAsia="標楷體" w:hAnsi="標楷體" w:hint="eastAsia"/>
          <w:sz w:val="32"/>
          <w:szCs w:val="32"/>
        </w:rPr>
        <w:t>二、本計畫執行成效納入中央對地方教育事務統合視導項目予以考核。</w:t>
      </w:r>
    </w:p>
    <w:p w:rsidR="00322DDA" w:rsidRPr="008B2E3D" w:rsidRDefault="00322DDA" w:rsidP="00322DDA">
      <w:pPr>
        <w:pStyle w:val="a4"/>
        <w:snapToGrid w:val="0"/>
        <w:ind w:leftChars="177" w:left="1065" w:hangingChars="200" w:hanging="640"/>
        <w:rPr>
          <w:rFonts w:ascii="標楷體" w:eastAsia="標楷體" w:hAnsi="標楷體"/>
          <w:sz w:val="32"/>
          <w:szCs w:val="32"/>
        </w:rPr>
      </w:pPr>
      <w:r w:rsidRPr="008B2E3D">
        <w:rPr>
          <w:rFonts w:ascii="標楷體" w:eastAsia="標楷體" w:hAnsi="標楷體" w:hint="eastAsia"/>
          <w:sz w:val="32"/>
          <w:szCs w:val="32"/>
        </w:rPr>
        <w:t>三、辦理本計畫執行成效納入本土教育經費補助審查依據，辦理成效良好之直轄市、縣</w:t>
      </w:r>
      <w:r w:rsidRPr="008B2E3D">
        <w:rPr>
          <w:rFonts w:ascii="標楷體" w:eastAsia="標楷體" w:hAnsi="標楷體"/>
          <w:sz w:val="32"/>
          <w:szCs w:val="32"/>
        </w:rPr>
        <w:t>(</w:t>
      </w:r>
      <w:r w:rsidRPr="008B2E3D">
        <w:rPr>
          <w:rFonts w:ascii="標楷體" w:eastAsia="標楷體" w:hAnsi="標楷體" w:hint="eastAsia"/>
          <w:sz w:val="32"/>
          <w:szCs w:val="32"/>
        </w:rPr>
        <w:t>市</w:t>
      </w:r>
      <w:r w:rsidRPr="008B2E3D">
        <w:rPr>
          <w:rFonts w:ascii="標楷體" w:eastAsia="標楷體" w:hAnsi="標楷體"/>
          <w:sz w:val="32"/>
          <w:szCs w:val="32"/>
        </w:rPr>
        <w:t>)</w:t>
      </w:r>
      <w:r w:rsidRPr="008B2E3D">
        <w:rPr>
          <w:rFonts w:ascii="標楷體" w:eastAsia="標楷體" w:hAnsi="標楷體" w:hint="eastAsia"/>
          <w:sz w:val="32"/>
          <w:szCs w:val="32"/>
        </w:rPr>
        <w:t>得酌予增加補助款以茲獎勵，最高以</w:t>
      </w:r>
      <w:r w:rsidRPr="008B2E3D">
        <w:rPr>
          <w:rFonts w:ascii="標楷體" w:eastAsia="標楷體" w:hAnsi="標楷體"/>
          <w:sz w:val="32"/>
          <w:szCs w:val="32"/>
        </w:rPr>
        <w:t>20</w:t>
      </w:r>
      <w:r w:rsidRPr="008B2E3D">
        <w:rPr>
          <w:rFonts w:ascii="標楷體" w:eastAsia="標楷體" w:hAnsi="標楷體" w:hint="eastAsia"/>
          <w:sz w:val="32"/>
          <w:szCs w:val="32"/>
        </w:rPr>
        <w:t>萬元</w:t>
      </w:r>
      <w:r w:rsidRPr="008B2E3D">
        <w:rPr>
          <w:rFonts w:ascii="標楷體" w:eastAsia="標楷體" w:hAnsi="標楷體" w:hint="eastAsia"/>
          <w:sz w:val="32"/>
          <w:szCs w:val="32"/>
        </w:rPr>
        <w:lastRenderedPageBreak/>
        <w:t>為限。</w:t>
      </w:r>
    </w:p>
    <w:p w:rsidR="00322DDA" w:rsidRPr="008B2E3D" w:rsidRDefault="00322DDA" w:rsidP="00322DDA">
      <w:pPr>
        <w:pStyle w:val="a4"/>
        <w:snapToGrid w:val="0"/>
        <w:ind w:leftChars="177" w:left="1065" w:hangingChars="200" w:hanging="640"/>
        <w:rPr>
          <w:rFonts w:ascii="標楷體" w:eastAsia="標楷體" w:hAnsi="標楷體"/>
          <w:sz w:val="32"/>
          <w:szCs w:val="32"/>
        </w:rPr>
      </w:pPr>
      <w:r w:rsidRPr="008B2E3D">
        <w:rPr>
          <w:rFonts w:ascii="標楷體" w:eastAsia="標楷體" w:hAnsi="標楷體" w:hint="eastAsia"/>
          <w:sz w:val="32"/>
          <w:szCs w:val="32"/>
        </w:rPr>
        <w:t>四、對於輔導國中開課達一定比例之各直轄市、縣(市)政府，另於本土教育計畫經費申請核撥獎勵金。</w:t>
      </w:r>
    </w:p>
    <w:p w:rsidR="00322DDA" w:rsidRDefault="00322DDA" w:rsidP="00322DDA">
      <w:pPr>
        <w:pStyle w:val="a4"/>
        <w:snapToGrid w:val="0"/>
        <w:ind w:leftChars="177" w:left="991" w:hangingChars="177" w:hanging="566"/>
        <w:rPr>
          <w:rFonts w:ascii="標楷體" w:eastAsia="標楷體" w:hAnsi="標楷體" w:cs="新細明體"/>
          <w:b/>
          <w:kern w:val="0"/>
          <w:sz w:val="40"/>
          <w:szCs w:val="40"/>
        </w:rPr>
      </w:pPr>
      <w:r w:rsidRPr="008B2E3D">
        <w:rPr>
          <w:rFonts w:ascii="標楷體" w:eastAsia="標楷體" w:hAnsi="標楷體" w:hint="eastAsia"/>
          <w:sz w:val="32"/>
          <w:szCs w:val="32"/>
        </w:rPr>
        <w:t>五、規劃辦理全國本土語言優質學校選拔，給用心推動人員實質鼓勵，並分享其成功經驗給其他學校，藉以擴大實施績效。</w:t>
      </w:r>
    </w:p>
    <w:p w:rsidR="003751F4" w:rsidRPr="00322DDA" w:rsidRDefault="003751F4"/>
    <w:sectPr w:rsidR="003751F4" w:rsidRPr="00322DDA" w:rsidSect="00322DDA">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6831"/>
    <w:multiLevelType w:val="hybridMultilevel"/>
    <w:tmpl w:val="7A8263A2"/>
    <w:lvl w:ilvl="0" w:tplc="1EAE5116">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B75247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B3D05DB"/>
    <w:multiLevelType w:val="hybridMultilevel"/>
    <w:tmpl w:val="A4A00848"/>
    <w:lvl w:ilvl="0" w:tplc="EC4222D0">
      <w:start w:val="1"/>
      <w:numFmt w:val="taiwaneseCountingThousand"/>
      <w:lvlText w:val="%1、"/>
      <w:lvlJc w:val="left"/>
      <w:pPr>
        <w:ind w:left="930" w:hanging="450"/>
      </w:pPr>
      <w:rPr>
        <w:rFonts w:cs="Times New Roman" w:hint="default"/>
      </w:rPr>
    </w:lvl>
    <w:lvl w:ilvl="1" w:tplc="C386839C">
      <w:start w:val="1"/>
      <w:numFmt w:val="taiwaneseCountingThousand"/>
      <w:lvlText w:val="(%2)"/>
      <w:lvlJc w:val="right"/>
      <w:pPr>
        <w:ind w:left="1440" w:hanging="480"/>
      </w:pPr>
      <w:rPr>
        <w:rFonts w:cs="Times New Roman" w:hint="eastAsia"/>
      </w:rPr>
    </w:lvl>
    <w:lvl w:ilvl="2" w:tplc="A28EAC22">
      <w:start w:val="1"/>
      <w:numFmt w:val="decimal"/>
      <w:lvlText w:val="(%3)"/>
      <w:lvlJc w:val="left"/>
      <w:pPr>
        <w:ind w:left="2160" w:hanging="720"/>
      </w:pPr>
      <w:rPr>
        <w:rFonts w:hint="default"/>
        <w:sz w:val="32"/>
      </w:rPr>
    </w:lvl>
    <w:lvl w:ilvl="3" w:tplc="F484FF94">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40873EC1"/>
    <w:multiLevelType w:val="hybridMultilevel"/>
    <w:tmpl w:val="F5CC19C8"/>
    <w:lvl w:ilvl="0" w:tplc="9DC871E6">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
    <w:nsid w:val="4A6430DF"/>
    <w:multiLevelType w:val="hybridMultilevel"/>
    <w:tmpl w:val="F5CC19C8"/>
    <w:lvl w:ilvl="0" w:tplc="9DC871E6">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DA"/>
    <w:rsid w:val="00322DDA"/>
    <w:rsid w:val="003751F4"/>
    <w:rsid w:val="005A0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7A8"/>
    <w:pPr>
      <w:widowControl w:val="0"/>
    </w:pPr>
  </w:style>
  <w:style w:type="paragraph" w:styleId="a4">
    <w:name w:val="List Paragraph"/>
    <w:basedOn w:val="a"/>
    <w:uiPriority w:val="34"/>
    <w:qFormat/>
    <w:rsid w:val="00322DDA"/>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7A8"/>
    <w:pPr>
      <w:widowControl w:val="0"/>
    </w:pPr>
  </w:style>
  <w:style w:type="paragraph" w:styleId="a4">
    <w:name w:val="List Paragraph"/>
    <w:basedOn w:val="a"/>
    <w:uiPriority w:val="34"/>
    <w:qFormat/>
    <w:rsid w:val="00322DDA"/>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2013-08-30T11:16:00Z</dcterms:created>
  <dcterms:modified xsi:type="dcterms:W3CDTF">2013-08-30T11:19:00Z</dcterms:modified>
</cp:coreProperties>
</file>